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10B7907F" w:rsidP="10B7907F" w:rsidRDefault="10B7907F" w14:paraId="73CDF2A9" w14:textId="3DB451E9">
      <w:pPr>
        <w:pStyle w:val="a"/>
        <w:spacing w:line="276" w:lineRule="auto"/>
        <w:jc w:val="both"/>
      </w:pPr>
      <w:r>
        <w:drawing>
          <wp:inline wp14:editId="3087C2B6" wp14:anchorId="47CE7FEF">
            <wp:extent cx="4514850" cy="5219702"/>
            <wp:effectExtent l="0" t="0" r="0" b="0"/>
            <wp:docPr id="1397255155" name="" title="Идет вставка изображения..."/>
            <wp:cNvGraphicFramePr>
              <a:graphicFrameLocks noChangeAspect="1"/>
            </wp:cNvGraphicFramePr>
            <a:graphic>
              <a:graphicData uri="http://schemas.openxmlformats.org/drawingml/2006/picture">
                <pic:pic>
                  <pic:nvPicPr>
                    <pic:cNvPr id="0" name=""/>
                    <pic:cNvPicPr/>
                  </pic:nvPicPr>
                  <pic:blipFill>
                    <a:blip r:embed="R3b6f69893a0142ca">
                      <a:extLst>
                        <a:ext xmlns:a="http://schemas.openxmlformats.org/drawingml/2006/main" uri="{28A0092B-C50C-407E-A947-70E740481C1C}">
                          <a14:useLocalDpi val="0"/>
                        </a:ext>
                      </a:extLst>
                    </a:blip>
                    <a:stretch>
                      <a:fillRect/>
                    </a:stretch>
                  </pic:blipFill>
                  <pic:spPr>
                    <a:xfrm>
                      <a:off x="0" y="0"/>
                      <a:ext cx="4514850" cy="5219702"/>
                    </a:xfrm>
                    <a:prstGeom prst="rect">
                      <a:avLst/>
                    </a:prstGeom>
                  </pic:spPr>
                </pic:pic>
              </a:graphicData>
            </a:graphic>
          </wp:inline>
        </w:drawing>
      </w:r>
      <w:r>
        <w:br/>
      </w:r>
      <w:r>
        <w:drawing>
          <wp:inline wp14:editId="47F4AB57" wp14:anchorId="1E0A100C">
            <wp:extent cx="4572000" cy="1914525"/>
            <wp:effectExtent l="0" t="0" r="0" b="0"/>
            <wp:docPr id="1352642626" name="" title=""/>
            <wp:cNvGraphicFramePr>
              <a:graphicFrameLocks noChangeAspect="1"/>
            </wp:cNvGraphicFramePr>
            <a:graphic>
              <a:graphicData uri="http://schemas.openxmlformats.org/drawingml/2006/picture">
                <pic:pic>
                  <pic:nvPicPr>
                    <pic:cNvPr id="0" name=""/>
                    <pic:cNvPicPr/>
                  </pic:nvPicPr>
                  <pic:blipFill>
                    <a:blip r:embed="R49a888fcd56d4230">
                      <a:extLst>
                        <a:ext xmlns:a="http://schemas.openxmlformats.org/drawingml/2006/main" uri="{28A0092B-C50C-407E-A947-70E740481C1C}">
                          <a14:useLocalDpi val="0"/>
                        </a:ext>
                      </a:extLst>
                    </a:blip>
                    <a:stretch>
                      <a:fillRect/>
                    </a:stretch>
                  </pic:blipFill>
                  <pic:spPr>
                    <a:xfrm>
                      <a:off x="0" y="0"/>
                      <a:ext cx="4572000" cy="1914525"/>
                    </a:xfrm>
                    <a:prstGeom prst="rect">
                      <a:avLst/>
                    </a:prstGeom>
                  </pic:spPr>
                </pic:pic>
              </a:graphicData>
            </a:graphic>
          </wp:inline>
        </w:drawing>
      </w:r>
      <w:r>
        <w:br/>
      </w:r>
    </w:p>
    <w:p w:rsidR="10B7907F" w:rsidP="10B7907F" w:rsidRDefault="10B7907F" w14:paraId="54E173F0" w14:textId="12AEA5F2">
      <w:pPr>
        <w:spacing w:line="276" w:lineRule="auto"/>
        <w:jc w:val="both"/>
      </w:pPr>
      <w:r w:rsidRPr="10B7907F" w:rsidR="10B7907F">
        <w:rPr>
          <w:rFonts w:ascii="Times New Roman" w:hAnsi="Times New Roman" w:eastAsia="Times New Roman" w:cs="Times New Roman"/>
          <w:b w:val="1"/>
          <w:bCs w:val="1"/>
          <w:noProof w:val="0"/>
          <w:sz w:val="24"/>
          <w:szCs w:val="24"/>
          <w:u w:val="single"/>
          <w:lang w:val="ru-RU"/>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p>
    <w:p w:rsidR="10B7907F" w:rsidP="10B7907F" w:rsidRDefault="10B7907F" w14:paraId="58620E6E" w14:textId="56DE0565">
      <w:pPr>
        <w:spacing w:line="276" w:lineRule="auto"/>
        <w:jc w:val="both"/>
      </w:pPr>
      <w:r w:rsidRPr="10B7907F" w:rsidR="10B7907F">
        <w:rPr>
          <w:rFonts w:ascii="Times New Roman" w:hAnsi="Times New Roman" w:eastAsia="Times New Roman" w:cs="Times New Roman"/>
          <w:b w:val="1"/>
          <w:bCs w:val="1"/>
          <w:noProof w:val="0"/>
          <w:sz w:val="24"/>
          <w:szCs w:val="24"/>
          <w:lang w:val="ru-RU"/>
        </w:rPr>
        <w:t xml:space="preserve">Критерии установления диагноза ишемического инсульта и транзиторной ишемической атаки. </w:t>
      </w:r>
      <w:r w:rsidRPr="10B7907F" w:rsidR="10B7907F">
        <w:rPr>
          <w:rFonts w:ascii="Times New Roman" w:hAnsi="Times New Roman" w:eastAsia="Times New Roman" w:cs="Times New Roman"/>
          <w:noProof w:val="0"/>
          <w:sz w:val="24"/>
          <w:szCs w:val="24"/>
          <w:lang w:val="ru-RU"/>
        </w:rPr>
        <w:t>Клиническая картина является основой для диагностики ишемического инсульта и транзиторной ишемической атаки. Указанные в п. 1.6 синдромы являются клиническими критериями установления данных заболеваний.</w:t>
      </w:r>
    </w:p>
    <w:p w:rsidR="10B7907F" w:rsidP="10B7907F" w:rsidRDefault="10B7907F" w14:paraId="734BEDF5" w14:textId="6D1784BB">
      <w:pPr>
        <w:spacing w:line="276" w:lineRule="auto"/>
        <w:jc w:val="both"/>
      </w:pPr>
      <w:r w:rsidRPr="10B7907F" w:rsidR="10B7907F">
        <w:rPr>
          <w:rFonts w:ascii="Times New Roman" w:hAnsi="Times New Roman" w:eastAsia="Times New Roman" w:cs="Times New Roman"/>
          <w:b w:val="1"/>
          <w:bCs w:val="1"/>
          <w:noProof w:val="0"/>
          <w:color w:val="000000" w:themeColor="text1" w:themeTint="FF" w:themeShade="FF"/>
          <w:sz w:val="24"/>
          <w:szCs w:val="24"/>
          <w:lang w:val="ru-RU"/>
        </w:rPr>
        <w:t xml:space="preserve">Критерии диагностики ишемического инсульта: </w:t>
      </w:r>
    </w:p>
    <w:p w:rsidR="10B7907F" w:rsidP="10B7907F" w:rsidRDefault="10B7907F" w14:paraId="1C6AA3EB" w14:textId="713E69D7">
      <w:pPr>
        <w:pStyle w:val="a3"/>
        <w:numPr>
          <w:ilvl w:val="0"/>
          <w:numId w:val="20"/>
        </w:numPr>
        <w:spacing w:line="276" w:lineRule="auto"/>
        <w:rPr>
          <w:rFonts w:ascii="Times New Roman" w:hAnsi="Times New Roman" w:eastAsia="Times New Roman" w:cs="Times New Roman" w:asciiTheme="minorAscii" w:hAnsiTheme="minorAscii" w:eastAsiaTheme="minorAscii" w:cstheme="minorAscii"/>
          <w:sz w:val="24"/>
          <w:szCs w:val="24"/>
        </w:rPr>
      </w:pPr>
      <w:r w:rsidRPr="10B7907F" w:rsidR="10B7907F">
        <w:rPr>
          <w:rFonts w:ascii="Times New Roman" w:hAnsi="Times New Roman" w:eastAsia="Times New Roman" w:cs="Times New Roman"/>
          <w:noProof w:val="0"/>
          <w:sz w:val="24"/>
          <w:szCs w:val="24"/>
          <w:lang w:val="ru-RU"/>
        </w:rPr>
        <w:t xml:space="preserve">Патологоанатомические, нейровизуализиционные или другие объективные данные, свидетельствующие о фокальном ишемическом повреждении в определенном сосудистом бассейне головного мозга, </w:t>
      </w:r>
      <w:r w:rsidRPr="10B7907F" w:rsidR="10B7907F">
        <w:rPr>
          <w:rFonts w:ascii="Times New Roman" w:hAnsi="Times New Roman" w:eastAsia="Times New Roman" w:cs="Times New Roman"/>
          <w:i w:val="1"/>
          <w:iCs w:val="1"/>
          <w:noProof w:val="0"/>
          <w:sz w:val="24"/>
          <w:szCs w:val="24"/>
          <w:lang w:val="ru-RU"/>
        </w:rPr>
        <w:t>или</w:t>
      </w:r>
      <w:r w:rsidRPr="10B7907F" w:rsidR="10B7907F">
        <w:rPr>
          <w:rFonts w:ascii="Times New Roman" w:hAnsi="Times New Roman" w:eastAsia="Times New Roman" w:cs="Times New Roman"/>
          <w:noProof w:val="0"/>
          <w:sz w:val="24"/>
          <w:szCs w:val="24"/>
          <w:lang w:val="ru-RU"/>
        </w:rPr>
        <w:t xml:space="preserve"> </w:t>
      </w:r>
    </w:p>
    <w:p w:rsidR="10B7907F" w:rsidP="10B7907F" w:rsidRDefault="10B7907F" w14:paraId="4CF79CCF" w14:textId="7767F9F7">
      <w:pPr>
        <w:pStyle w:val="a3"/>
        <w:numPr>
          <w:ilvl w:val="0"/>
          <w:numId w:val="20"/>
        </w:numPr>
        <w:spacing w:line="276" w:lineRule="auto"/>
        <w:rPr>
          <w:rFonts w:ascii="Times New Roman" w:hAnsi="Times New Roman" w:eastAsia="Times New Roman" w:cs="Times New Roman" w:asciiTheme="minorAscii" w:hAnsiTheme="minorAscii" w:eastAsiaTheme="minorAscii" w:cstheme="minorAscii"/>
          <w:sz w:val="24"/>
          <w:szCs w:val="24"/>
        </w:rPr>
      </w:pPr>
      <w:r w:rsidRPr="10B7907F" w:rsidR="10B7907F">
        <w:rPr>
          <w:rFonts w:ascii="Times New Roman" w:hAnsi="Times New Roman" w:eastAsia="Times New Roman" w:cs="Times New Roman"/>
          <w:noProof w:val="0"/>
          <w:sz w:val="24"/>
          <w:szCs w:val="24"/>
          <w:lang w:val="ru-RU"/>
        </w:rPr>
        <w:t>Клинические данные, свидетельствующие о фокальном ишемическом повреждении в определенном сосудистом бассейне головного мозга, c симптоматикой, сохраняющейся ≥24 часов или до наступления летального исхода, причем другие возможные причины исключены.</w:t>
      </w:r>
    </w:p>
    <w:p w:rsidR="10B7907F" w:rsidP="10B7907F" w:rsidRDefault="10B7907F" w14:paraId="5926E202" w14:textId="23B86546">
      <w:pPr>
        <w:spacing w:line="276" w:lineRule="auto"/>
        <w:jc w:val="both"/>
      </w:pPr>
      <w:r w:rsidRPr="10B7907F" w:rsidR="10B7907F">
        <w:rPr>
          <w:rFonts w:ascii="Times New Roman" w:hAnsi="Times New Roman" w:eastAsia="Times New Roman" w:cs="Times New Roman"/>
          <w:b w:val="1"/>
          <w:bCs w:val="1"/>
          <w:noProof w:val="0"/>
          <w:color w:val="000000" w:themeColor="text1" w:themeTint="FF" w:themeShade="FF"/>
          <w:sz w:val="24"/>
          <w:szCs w:val="24"/>
          <w:lang w:val="ru-RU"/>
        </w:rPr>
        <w:t xml:space="preserve">Критерии диагностики ТИА: </w:t>
      </w:r>
    </w:p>
    <w:p w:rsidR="10B7907F" w:rsidP="10B7907F" w:rsidRDefault="10B7907F" w14:paraId="40811CFA" w14:textId="4F28EDBA">
      <w:pPr>
        <w:pStyle w:val="a3"/>
        <w:numPr>
          <w:ilvl w:val="0"/>
          <w:numId w:val="21"/>
        </w:numPr>
        <w:spacing w:line="276" w:lineRule="auto"/>
        <w:rPr>
          <w:rFonts w:ascii="Times New Roman" w:hAnsi="Times New Roman" w:eastAsia="Times New Roman" w:cs="Times New Roman" w:asciiTheme="minorAscii" w:hAnsiTheme="minorAscii" w:eastAsiaTheme="minorAscii" w:cstheme="minorAscii"/>
          <w:sz w:val="24"/>
          <w:szCs w:val="24"/>
        </w:rPr>
      </w:pPr>
      <w:r w:rsidRPr="10B7907F" w:rsidR="10B7907F">
        <w:rPr>
          <w:rFonts w:ascii="Times New Roman" w:hAnsi="Times New Roman" w:eastAsia="Times New Roman" w:cs="Times New Roman"/>
          <w:noProof w:val="0"/>
          <w:sz w:val="24"/>
          <w:szCs w:val="24"/>
          <w:lang w:val="ru-RU"/>
        </w:rPr>
        <w:t xml:space="preserve">Кратковременный эпизод неврологического дефицита, вызванный очаговой ишемией головного мозга с клиническими симптомами, длящимися ≤24 часов </w:t>
      </w:r>
      <w:r w:rsidRPr="10B7907F" w:rsidR="10B7907F">
        <w:rPr>
          <w:rFonts w:ascii="Times New Roman" w:hAnsi="Times New Roman" w:eastAsia="Times New Roman" w:cs="Times New Roman"/>
          <w:b w:val="1"/>
          <w:bCs w:val="1"/>
          <w:noProof w:val="0"/>
          <w:sz w:val="24"/>
          <w:szCs w:val="24"/>
          <w:lang w:val="ru-RU"/>
        </w:rPr>
        <w:t>и</w:t>
      </w:r>
      <w:r w:rsidRPr="10B7907F" w:rsidR="10B7907F">
        <w:rPr>
          <w:rFonts w:ascii="Times New Roman" w:hAnsi="Times New Roman" w:eastAsia="Times New Roman" w:cs="Times New Roman"/>
          <w:noProof w:val="0"/>
          <w:sz w:val="24"/>
          <w:szCs w:val="24"/>
          <w:lang w:val="ru-RU"/>
        </w:rPr>
        <w:t xml:space="preserve">  </w:t>
      </w:r>
    </w:p>
    <w:p w:rsidR="10B7907F" w:rsidP="10B7907F" w:rsidRDefault="10B7907F" w14:paraId="6466F030" w14:textId="7FE21E00">
      <w:pPr>
        <w:pStyle w:val="a3"/>
        <w:numPr>
          <w:ilvl w:val="0"/>
          <w:numId w:val="21"/>
        </w:numPr>
        <w:spacing w:line="276" w:lineRule="auto"/>
        <w:rPr>
          <w:rFonts w:ascii="Times New Roman" w:hAnsi="Times New Roman" w:eastAsia="Times New Roman" w:cs="Times New Roman" w:asciiTheme="minorAscii" w:hAnsiTheme="minorAscii" w:eastAsiaTheme="minorAscii" w:cstheme="minorAscii"/>
          <w:sz w:val="24"/>
          <w:szCs w:val="24"/>
        </w:rPr>
      </w:pPr>
      <w:r w:rsidRPr="10B7907F" w:rsidR="10B7907F">
        <w:rPr>
          <w:rFonts w:ascii="Times New Roman" w:hAnsi="Times New Roman" w:eastAsia="Times New Roman" w:cs="Times New Roman"/>
          <w:noProof w:val="0"/>
          <w:sz w:val="24"/>
          <w:szCs w:val="24"/>
          <w:lang w:val="ru-RU"/>
        </w:rPr>
        <w:t>Отсутствие признаков острого инфаркта головного мозга по данным нейровизуализации (в том числе МРТ-последовательности диффузионно-взвешенного изображения).</w:t>
      </w:r>
    </w:p>
    <w:p w:rsidR="10B7907F" w:rsidP="10B7907F" w:rsidRDefault="10B7907F" w14:paraId="4A0A8FBC" w14:textId="788C7472">
      <w:pPr>
        <w:spacing w:line="276" w:lineRule="auto"/>
        <w:jc w:val="both"/>
      </w:pPr>
      <w:r w:rsidRPr="10B7907F" w:rsidR="10B7907F">
        <w:rPr>
          <w:rFonts w:ascii="Times New Roman" w:hAnsi="Times New Roman" w:eastAsia="Times New Roman" w:cs="Times New Roman"/>
          <w:b w:val="1"/>
          <w:bCs w:val="1"/>
          <w:noProof w:val="0"/>
          <w:sz w:val="24"/>
          <w:szCs w:val="24"/>
          <w:u w:val="single"/>
          <w:lang w:val="ru-RU"/>
        </w:rPr>
        <w:t>2.1 Жалобы и анамнез</w:t>
      </w:r>
    </w:p>
    <w:p w:rsidR="10B7907F" w:rsidP="10B7907F" w:rsidRDefault="10B7907F" w14:paraId="69BE3CE2" w14:textId="7348FC21">
      <w:pPr>
        <w:spacing w:line="276" w:lineRule="auto"/>
        <w:jc w:val="both"/>
      </w:pPr>
      <w:r w:rsidRPr="10B7907F" w:rsidR="10B7907F">
        <w:rPr>
          <w:rFonts w:ascii="Times New Roman" w:hAnsi="Times New Roman" w:eastAsia="Times New Roman" w:cs="Times New Roman"/>
          <w:noProof w:val="0"/>
          <w:color w:val="7030A0"/>
          <w:sz w:val="24"/>
          <w:szCs w:val="24"/>
          <w:lang w:val="ru-RU"/>
        </w:rPr>
        <w:t>Рекомендуется</w:t>
      </w:r>
      <w:r w:rsidRPr="10B7907F" w:rsidR="10B7907F">
        <w:rPr>
          <w:rFonts w:ascii="Times New Roman" w:hAnsi="Times New Roman" w:eastAsia="Times New Roman" w:cs="Times New Roman"/>
          <w:b w:val="1"/>
          <w:bCs w:val="1"/>
          <w:noProof w:val="0"/>
          <w:color w:val="7030A0"/>
          <w:sz w:val="24"/>
          <w:szCs w:val="24"/>
          <w:lang w:val="ru-RU"/>
        </w:rPr>
        <w:t xml:space="preserve"> </w:t>
      </w:r>
      <w:r w:rsidRPr="10B7907F" w:rsidR="10B7907F">
        <w:rPr>
          <w:rFonts w:ascii="Times New Roman" w:hAnsi="Times New Roman" w:eastAsia="Times New Roman" w:cs="Times New Roman"/>
          <w:noProof w:val="0"/>
          <w:color w:val="7030A0"/>
          <w:sz w:val="24"/>
          <w:szCs w:val="24"/>
          <w:lang w:val="ru-RU"/>
        </w:rPr>
        <w:t>у</w:t>
      </w:r>
      <w:r w:rsidRPr="10B7907F" w:rsidR="10B7907F">
        <w:rPr>
          <w:rFonts w:ascii="Times New Roman" w:hAnsi="Times New Roman" w:eastAsia="Times New Roman" w:cs="Times New Roman"/>
          <w:b w:val="1"/>
          <w:bCs w:val="1"/>
          <w:noProof w:val="0"/>
          <w:color w:val="7030A0"/>
          <w:sz w:val="24"/>
          <w:szCs w:val="24"/>
          <w:lang w:val="ru-RU"/>
        </w:rPr>
        <w:t xml:space="preserve"> </w:t>
      </w:r>
      <w:r w:rsidRPr="10B7907F" w:rsidR="10B7907F">
        <w:rPr>
          <w:rFonts w:ascii="Times New Roman" w:hAnsi="Times New Roman" w:eastAsia="Times New Roman" w:cs="Times New Roman"/>
          <w:noProof w:val="0"/>
          <w:color w:val="7030A0"/>
          <w:sz w:val="24"/>
          <w:szCs w:val="24"/>
          <w:lang w:val="ru-RU"/>
        </w:rPr>
        <w:t>всех пациентов с подозрением на инсульт или ТИА выявлять данные, свидетельствующие о наличии или отсутствии очаговых (со стороны двигательной, чувствительной, координаторной сферы, когнитивной функции, речи и черепных нервов) и общемозговых (изменения сознания, головная боль, тошнота и др.) симптомов поражения головного мозга</w:t>
      </w:r>
      <w:r w:rsidRPr="10B7907F" w:rsidR="10B7907F">
        <w:rPr>
          <w:rFonts w:ascii="Times New Roman" w:hAnsi="Times New Roman" w:eastAsia="Times New Roman" w:cs="Times New Roman"/>
          <w:noProof w:val="0"/>
          <w:sz w:val="24"/>
          <w:szCs w:val="24"/>
          <w:lang w:val="ru-RU"/>
        </w:rPr>
        <w:t xml:space="preserve"> [</w:t>
      </w:r>
      <w:proofErr w:type="spellStart"/>
      <w:r w:rsidRPr="10B7907F" w:rsidR="10B7907F">
        <w:rPr>
          <w:rFonts w:ascii="Times New Roman" w:hAnsi="Times New Roman" w:eastAsia="Times New Roman" w:cs="Times New Roman"/>
          <w:noProof w:val="0"/>
          <w:sz w:val="16"/>
          <w:szCs w:val="16"/>
          <w:lang w:val="ru-RU"/>
        </w:rPr>
        <w:t>Powers</w:t>
      </w:r>
      <w:proofErr w:type="spellEnd"/>
      <w:r w:rsidRPr="10B7907F" w:rsidR="10B7907F">
        <w:rPr>
          <w:rFonts w:ascii="Times New Roman" w:hAnsi="Times New Roman" w:eastAsia="Times New Roman" w:cs="Times New Roman"/>
          <w:noProof w:val="0"/>
          <w:sz w:val="16"/>
          <w:szCs w:val="16"/>
          <w:lang w:val="ru-RU"/>
        </w:rPr>
        <w:t xml:space="preserve"> WJ, </w:t>
      </w:r>
      <w:proofErr w:type="spellStart"/>
      <w:r w:rsidRPr="10B7907F" w:rsidR="10B7907F">
        <w:rPr>
          <w:rFonts w:ascii="Times New Roman" w:hAnsi="Times New Roman" w:eastAsia="Times New Roman" w:cs="Times New Roman"/>
          <w:noProof w:val="0"/>
          <w:sz w:val="16"/>
          <w:szCs w:val="16"/>
          <w:lang w:val="ru-RU"/>
        </w:rPr>
        <w:t>Rabinstein</w:t>
      </w:r>
      <w:proofErr w:type="spellEnd"/>
      <w:r w:rsidRPr="10B7907F" w:rsidR="10B7907F">
        <w:rPr>
          <w:rFonts w:ascii="Times New Roman" w:hAnsi="Times New Roman" w:eastAsia="Times New Roman" w:cs="Times New Roman"/>
          <w:noProof w:val="0"/>
          <w:sz w:val="16"/>
          <w:szCs w:val="16"/>
          <w:lang w:val="ru-RU"/>
        </w:rPr>
        <w:t xml:space="preserve"> AA, </w:t>
      </w:r>
      <w:proofErr w:type="spellStart"/>
      <w:r w:rsidRPr="10B7907F" w:rsidR="10B7907F">
        <w:rPr>
          <w:rFonts w:ascii="Times New Roman" w:hAnsi="Times New Roman" w:eastAsia="Times New Roman" w:cs="Times New Roman"/>
          <w:noProof w:val="0"/>
          <w:sz w:val="16"/>
          <w:szCs w:val="16"/>
          <w:lang w:val="ru-RU"/>
        </w:rPr>
        <w:t>Ackerson</w:t>
      </w:r>
      <w:proofErr w:type="spellEnd"/>
      <w:r w:rsidRPr="10B7907F" w:rsidR="10B7907F">
        <w:rPr>
          <w:rFonts w:ascii="Times New Roman" w:hAnsi="Times New Roman" w:eastAsia="Times New Roman" w:cs="Times New Roman"/>
          <w:noProof w:val="0"/>
          <w:sz w:val="16"/>
          <w:szCs w:val="16"/>
          <w:lang w:val="ru-RU"/>
        </w:rPr>
        <w:t xml:space="preserve"> T, </w:t>
      </w:r>
      <w:proofErr w:type="spellStart"/>
      <w:r w:rsidRPr="10B7907F" w:rsidR="10B7907F">
        <w:rPr>
          <w:rFonts w:ascii="Times New Roman" w:hAnsi="Times New Roman" w:eastAsia="Times New Roman" w:cs="Times New Roman"/>
          <w:noProof w:val="0"/>
          <w:sz w:val="16"/>
          <w:szCs w:val="16"/>
          <w:lang w:val="ru-RU"/>
        </w:rPr>
        <w:t>Adeoye</w:t>
      </w:r>
      <w:proofErr w:type="spellEnd"/>
      <w:r w:rsidRPr="10B7907F" w:rsidR="10B7907F">
        <w:rPr>
          <w:rFonts w:ascii="Times New Roman" w:hAnsi="Times New Roman" w:eastAsia="Times New Roman" w:cs="Times New Roman"/>
          <w:noProof w:val="0"/>
          <w:sz w:val="16"/>
          <w:szCs w:val="16"/>
          <w:lang w:val="ru-RU"/>
        </w:rPr>
        <w:t xml:space="preserve"> OM, </w:t>
      </w:r>
      <w:proofErr w:type="spellStart"/>
      <w:r w:rsidRPr="10B7907F" w:rsidR="10B7907F">
        <w:rPr>
          <w:rFonts w:ascii="Times New Roman" w:hAnsi="Times New Roman" w:eastAsia="Times New Roman" w:cs="Times New Roman"/>
          <w:noProof w:val="0"/>
          <w:sz w:val="16"/>
          <w:szCs w:val="16"/>
          <w:lang w:val="ru-RU"/>
        </w:rPr>
        <w:t>Bambakidis</w:t>
      </w:r>
      <w:proofErr w:type="spellEnd"/>
      <w:r w:rsidRPr="10B7907F" w:rsidR="10B7907F">
        <w:rPr>
          <w:rFonts w:ascii="Times New Roman" w:hAnsi="Times New Roman" w:eastAsia="Times New Roman" w:cs="Times New Roman"/>
          <w:noProof w:val="0"/>
          <w:sz w:val="16"/>
          <w:szCs w:val="16"/>
          <w:lang w:val="ru-RU"/>
        </w:rPr>
        <w:t xml:space="preserve"> NC, </w:t>
      </w:r>
      <w:proofErr w:type="spellStart"/>
      <w:r w:rsidRPr="10B7907F" w:rsidR="10B7907F">
        <w:rPr>
          <w:rFonts w:ascii="Times New Roman" w:hAnsi="Times New Roman" w:eastAsia="Times New Roman" w:cs="Times New Roman"/>
          <w:noProof w:val="0"/>
          <w:sz w:val="16"/>
          <w:szCs w:val="16"/>
          <w:lang w:val="ru-RU"/>
        </w:rPr>
        <w:t>Becker</w:t>
      </w:r>
      <w:proofErr w:type="spellEnd"/>
      <w:r w:rsidRPr="10B7907F" w:rsidR="10B7907F">
        <w:rPr>
          <w:rFonts w:ascii="Times New Roman" w:hAnsi="Times New Roman" w:eastAsia="Times New Roman" w:cs="Times New Roman"/>
          <w:noProof w:val="0"/>
          <w:sz w:val="16"/>
          <w:szCs w:val="16"/>
          <w:lang w:val="ru-RU"/>
        </w:rPr>
        <w:t xml:space="preserve"> K, </w:t>
      </w:r>
      <w:proofErr w:type="spellStart"/>
      <w:r w:rsidRPr="10B7907F" w:rsidR="10B7907F">
        <w:rPr>
          <w:rFonts w:ascii="Times New Roman" w:hAnsi="Times New Roman" w:eastAsia="Times New Roman" w:cs="Times New Roman"/>
          <w:noProof w:val="0"/>
          <w:sz w:val="16"/>
          <w:szCs w:val="16"/>
          <w:lang w:val="ru-RU"/>
        </w:rPr>
        <w:t>Biller</w:t>
      </w:r>
      <w:proofErr w:type="spellEnd"/>
      <w:r w:rsidRPr="10B7907F" w:rsidR="10B7907F">
        <w:rPr>
          <w:rFonts w:ascii="Times New Roman" w:hAnsi="Times New Roman" w:eastAsia="Times New Roman" w:cs="Times New Roman"/>
          <w:noProof w:val="0"/>
          <w:sz w:val="16"/>
          <w:szCs w:val="16"/>
          <w:lang w:val="ru-RU"/>
        </w:rPr>
        <w:t xml:space="preserve"> J, Brown M, </w:t>
      </w:r>
      <w:proofErr w:type="spellStart"/>
      <w:r w:rsidRPr="10B7907F" w:rsidR="10B7907F">
        <w:rPr>
          <w:rFonts w:ascii="Times New Roman" w:hAnsi="Times New Roman" w:eastAsia="Times New Roman" w:cs="Times New Roman"/>
          <w:noProof w:val="0"/>
          <w:sz w:val="16"/>
          <w:szCs w:val="16"/>
          <w:lang w:val="ru-RU"/>
        </w:rPr>
        <w:t>Demaerschalk</w:t>
      </w:r>
      <w:proofErr w:type="spellEnd"/>
      <w:r w:rsidRPr="10B7907F" w:rsidR="10B7907F">
        <w:rPr>
          <w:rFonts w:ascii="Times New Roman" w:hAnsi="Times New Roman" w:eastAsia="Times New Roman" w:cs="Times New Roman"/>
          <w:noProof w:val="0"/>
          <w:sz w:val="16"/>
          <w:szCs w:val="16"/>
          <w:lang w:val="ru-RU"/>
        </w:rPr>
        <w:t xml:space="preserve"> BM, </w:t>
      </w:r>
      <w:proofErr w:type="spellStart"/>
      <w:r w:rsidRPr="10B7907F" w:rsidR="10B7907F">
        <w:rPr>
          <w:rFonts w:ascii="Times New Roman" w:hAnsi="Times New Roman" w:eastAsia="Times New Roman" w:cs="Times New Roman"/>
          <w:noProof w:val="0"/>
          <w:sz w:val="16"/>
          <w:szCs w:val="16"/>
          <w:lang w:val="ru-RU"/>
        </w:rPr>
        <w:t>Hoh</w:t>
      </w:r>
      <w:proofErr w:type="spellEnd"/>
      <w:r w:rsidRPr="10B7907F" w:rsidR="10B7907F">
        <w:rPr>
          <w:rFonts w:ascii="Times New Roman" w:hAnsi="Times New Roman" w:eastAsia="Times New Roman" w:cs="Times New Roman"/>
          <w:noProof w:val="0"/>
          <w:sz w:val="16"/>
          <w:szCs w:val="16"/>
          <w:lang w:val="ru-RU"/>
        </w:rPr>
        <w:t xml:space="preserve"> B, </w:t>
      </w:r>
      <w:proofErr w:type="spellStart"/>
      <w:r w:rsidRPr="10B7907F" w:rsidR="10B7907F">
        <w:rPr>
          <w:rFonts w:ascii="Times New Roman" w:hAnsi="Times New Roman" w:eastAsia="Times New Roman" w:cs="Times New Roman"/>
          <w:noProof w:val="0"/>
          <w:sz w:val="16"/>
          <w:szCs w:val="16"/>
          <w:lang w:val="ru-RU"/>
        </w:rPr>
        <w:t>Jauch</w:t>
      </w:r>
      <w:proofErr w:type="spellEnd"/>
      <w:r w:rsidRPr="10B7907F" w:rsidR="10B7907F">
        <w:rPr>
          <w:rFonts w:ascii="Times New Roman" w:hAnsi="Times New Roman" w:eastAsia="Times New Roman" w:cs="Times New Roman"/>
          <w:noProof w:val="0"/>
          <w:sz w:val="16"/>
          <w:szCs w:val="16"/>
          <w:lang w:val="ru-RU"/>
        </w:rPr>
        <w:t xml:space="preserve"> EC, </w:t>
      </w:r>
      <w:proofErr w:type="spellStart"/>
      <w:r w:rsidRPr="10B7907F" w:rsidR="10B7907F">
        <w:rPr>
          <w:rFonts w:ascii="Times New Roman" w:hAnsi="Times New Roman" w:eastAsia="Times New Roman" w:cs="Times New Roman"/>
          <w:noProof w:val="0"/>
          <w:sz w:val="16"/>
          <w:szCs w:val="16"/>
          <w:lang w:val="ru-RU"/>
        </w:rPr>
        <w:t>Kidwell</w:t>
      </w:r>
      <w:proofErr w:type="spellEnd"/>
      <w:r w:rsidRPr="10B7907F" w:rsidR="10B7907F">
        <w:rPr>
          <w:rFonts w:ascii="Times New Roman" w:hAnsi="Times New Roman" w:eastAsia="Times New Roman" w:cs="Times New Roman"/>
          <w:noProof w:val="0"/>
          <w:sz w:val="16"/>
          <w:szCs w:val="16"/>
          <w:lang w:val="ru-RU"/>
        </w:rPr>
        <w:t xml:space="preserve"> CS, </w:t>
      </w:r>
      <w:proofErr w:type="spellStart"/>
      <w:r w:rsidRPr="10B7907F" w:rsidR="10B7907F">
        <w:rPr>
          <w:rFonts w:ascii="Times New Roman" w:hAnsi="Times New Roman" w:eastAsia="Times New Roman" w:cs="Times New Roman"/>
          <w:noProof w:val="0"/>
          <w:sz w:val="16"/>
          <w:szCs w:val="16"/>
          <w:lang w:val="ru-RU"/>
        </w:rPr>
        <w:t>Leslie-Mazwi</w:t>
      </w:r>
      <w:proofErr w:type="spellEnd"/>
      <w:r w:rsidRPr="10B7907F" w:rsidR="10B7907F">
        <w:rPr>
          <w:rFonts w:ascii="Times New Roman" w:hAnsi="Times New Roman" w:eastAsia="Times New Roman" w:cs="Times New Roman"/>
          <w:noProof w:val="0"/>
          <w:sz w:val="16"/>
          <w:szCs w:val="16"/>
          <w:lang w:val="ru-RU"/>
        </w:rPr>
        <w:t xml:space="preserve"> TM, </w:t>
      </w:r>
      <w:proofErr w:type="spellStart"/>
      <w:r w:rsidRPr="10B7907F" w:rsidR="10B7907F">
        <w:rPr>
          <w:rFonts w:ascii="Times New Roman" w:hAnsi="Times New Roman" w:eastAsia="Times New Roman" w:cs="Times New Roman"/>
          <w:noProof w:val="0"/>
          <w:sz w:val="16"/>
          <w:szCs w:val="16"/>
          <w:lang w:val="ru-RU"/>
        </w:rPr>
        <w:t>Ovbiagele</w:t>
      </w:r>
      <w:proofErr w:type="spellEnd"/>
      <w:r w:rsidRPr="10B7907F" w:rsidR="10B7907F">
        <w:rPr>
          <w:rFonts w:ascii="Times New Roman" w:hAnsi="Times New Roman" w:eastAsia="Times New Roman" w:cs="Times New Roman"/>
          <w:noProof w:val="0"/>
          <w:sz w:val="16"/>
          <w:szCs w:val="16"/>
          <w:lang w:val="ru-RU"/>
        </w:rPr>
        <w:t xml:space="preserve"> B, </w:t>
      </w:r>
      <w:proofErr w:type="spellStart"/>
      <w:r w:rsidRPr="10B7907F" w:rsidR="10B7907F">
        <w:rPr>
          <w:rFonts w:ascii="Times New Roman" w:hAnsi="Times New Roman" w:eastAsia="Times New Roman" w:cs="Times New Roman"/>
          <w:noProof w:val="0"/>
          <w:sz w:val="16"/>
          <w:szCs w:val="16"/>
          <w:lang w:val="ru-RU"/>
        </w:rPr>
        <w:t>Scott</w:t>
      </w:r>
      <w:proofErr w:type="spellEnd"/>
      <w:r w:rsidRPr="10B7907F" w:rsidR="10B7907F">
        <w:rPr>
          <w:rFonts w:ascii="Times New Roman" w:hAnsi="Times New Roman" w:eastAsia="Times New Roman" w:cs="Times New Roman"/>
          <w:noProof w:val="0"/>
          <w:sz w:val="16"/>
          <w:szCs w:val="16"/>
          <w:lang w:val="ru-RU"/>
        </w:rPr>
        <w:t xml:space="preserve"> PA, </w:t>
      </w:r>
      <w:proofErr w:type="spellStart"/>
      <w:r w:rsidRPr="10B7907F" w:rsidR="10B7907F">
        <w:rPr>
          <w:rFonts w:ascii="Times New Roman" w:hAnsi="Times New Roman" w:eastAsia="Times New Roman" w:cs="Times New Roman"/>
          <w:noProof w:val="0"/>
          <w:sz w:val="16"/>
          <w:szCs w:val="16"/>
          <w:lang w:val="ru-RU"/>
        </w:rPr>
        <w:t>Sheth</w:t>
      </w:r>
      <w:proofErr w:type="spellEnd"/>
      <w:r w:rsidRPr="10B7907F" w:rsidR="10B7907F">
        <w:rPr>
          <w:rFonts w:ascii="Times New Roman" w:hAnsi="Times New Roman" w:eastAsia="Times New Roman" w:cs="Times New Roman"/>
          <w:noProof w:val="0"/>
          <w:sz w:val="16"/>
          <w:szCs w:val="16"/>
          <w:lang w:val="ru-RU"/>
        </w:rPr>
        <w:t xml:space="preserve"> KN, </w:t>
      </w:r>
      <w:proofErr w:type="spellStart"/>
      <w:r w:rsidRPr="10B7907F" w:rsidR="10B7907F">
        <w:rPr>
          <w:rFonts w:ascii="Times New Roman" w:hAnsi="Times New Roman" w:eastAsia="Times New Roman" w:cs="Times New Roman"/>
          <w:noProof w:val="0"/>
          <w:sz w:val="16"/>
          <w:szCs w:val="16"/>
          <w:lang w:val="ru-RU"/>
        </w:rPr>
        <w:t>Southerland</w:t>
      </w:r>
      <w:proofErr w:type="spellEnd"/>
      <w:r w:rsidRPr="10B7907F" w:rsidR="10B7907F">
        <w:rPr>
          <w:rFonts w:ascii="Times New Roman" w:hAnsi="Times New Roman" w:eastAsia="Times New Roman" w:cs="Times New Roman"/>
          <w:noProof w:val="0"/>
          <w:sz w:val="16"/>
          <w:szCs w:val="16"/>
          <w:lang w:val="ru-RU"/>
        </w:rPr>
        <w:t xml:space="preserve"> AM, </w:t>
      </w:r>
      <w:proofErr w:type="spellStart"/>
      <w:r w:rsidRPr="10B7907F" w:rsidR="10B7907F">
        <w:rPr>
          <w:rFonts w:ascii="Times New Roman" w:hAnsi="Times New Roman" w:eastAsia="Times New Roman" w:cs="Times New Roman"/>
          <w:noProof w:val="0"/>
          <w:sz w:val="16"/>
          <w:szCs w:val="16"/>
          <w:lang w:val="ru-RU"/>
        </w:rPr>
        <w:t>Summers</w:t>
      </w:r>
      <w:proofErr w:type="spellEnd"/>
      <w:r w:rsidRPr="10B7907F" w:rsidR="10B7907F">
        <w:rPr>
          <w:rFonts w:ascii="Times New Roman" w:hAnsi="Times New Roman" w:eastAsia="Times New Roman" w:cs="Times New Roman"/>
          <w:noProof w:val="0"/>
          <w:sz w:val="16"/>
          <w:szCs w:val="16"/>
          <w:lang w:val="ru-RU"/>
        </w:rPr>
        <w:t xml:space="preserve"> DV, </w:t>
      </w:r>
      <w:proofErr w:type="spellStart"/>
      <w:r w:rsidRPr="10B7907F" w:rsidR="10B7907F">
        <w:rPr>
          <w:rFonts w:ascii="Times New Roman" w:hAnsi="Times New Roman" w:eastAsia="Times New Roman" w:cs="Times New Roman"/>
          <w:noProof w:val="0"/>
          <w:sz w:val="16"/>
          <w:szCs w:val="16"/>
          <w:lang w:val="ru-RU"/>
        </w:rPr>
        <w:t>Tirschwell</w:t>
      </w:r>
      <w:proofErr w:type="spellEnd"/>
      <w:r w:rsidRPr="10B7907F" w:rsidR="10B7907F">
        <w:rPr>
          <w:rFonts w:ascii="Times New Roman" w:hAnsi="Times New Roman" w:eastAsia="Times New Roman" w:cs="Times New Roman"/>
          <w:noProof w:val="0"/>
          <w:sz w:val="16"/>
          <w:szCs w:val="16"/>
          <w:lang w:val="ru-RU"/>
        </w:rPr>
        <w:t xml:space="preserve"> DL. </w:t>
      </w:r>
      <w:r w:rsidRPr="10B7907F" w:rsidR="10B7907F">
        <w:rPr>
          <w:rFonts w:ascii="Times New Roman" w:hAnsi="Times New Roman" w:eastAsia="Times New Roman" w:cs="Times New Roman"/>
          <w:noProof w:val="0"/>
          <w:sz w:val="16"/>
          <w:szCs w:val="16"/>
          <w:lang w:val="en-US"/>
        </w:rPr>
        <w:t xml:space="preserve">Guidelines for the Early Management of Patients </w:t>
      </w:r>
      <w:proofErr w:type="gramStart"/>
      <w:r w:rsidRPr="10B7907F" w:rsidR="10B7907F">
        <w:rPr>
          <w:rFonts w:ascii="Times New Roman" w:hAnsi="Times New Roman" w:eastAsia="Times New Roman" w:cs="Times New Roman"/>
          <w:noProof w:val="0"/>
          <w:sz w:val="16"/>
          <w:szCs w:val="16"/>
          <w:lang w:val="en-US"/>
        </w:rPr>
        <w:t>With</w:t>
      </w:r>
      <w:proofErr w:type="gramEnd"/>
      <w:r w:rsidRPr="10B7907F" w:rsidR="10B7907F">
        <w:rPr>
          <w:rFonts w:ascii="Times New Roman" w:hAnsi="Times New Roman" w:eastAsia="Times New Roman" w:cs="Times New Roman"/>
          <w:noProof w:val="0"/>
          <w:sz w:val="16"/>
          <w:szCs w:val="16"/>
          <w:lang w:val="en-US"/>
        </w:rPr>
        <w:t xml:space="preserve"> Acute Ischemic Stroke: 2019 Update to the 2018 Guidelines for the Early Management of Acute Ischemic Stroke: A Guideline for Healthcare Professionals </w:t>
      </w:r>
      <w:proofErr w:type="gramStart"/>
      <w:r w:rsidRPr="10B7907F" w:rsidR="10B7907F">
        <w:rPr>
          <w:rFonts w:ascii="Times New Roman" w:hAnsi="Times New Roman" w:eastAsia="Times New Roman" w:cs="Times New Roman"/>
          <w:noProof w:val="0"/>
          <w:sz w:val="16"/>
          <w:szCs w:val="16"/>
          <w:lang w:val="en-US"/>
        </w:rPr>
        <w:t>From</w:t>
      </w:r>
      <w:proofErr w:type="gramEnd"/>
      <w:r w:rsidRPr="10B7907F" w:rsidR="10B7907F">
        <w:rPr>
          <w:rFonts w:ascii="Times New Roman" w:hAnsi="Times New Roman" w:eastAsia="Times New Roman" w:cs="Times New Roman"/>
          <w:noProof w:val="0"/>
          <w:sz w:val="16"/>
          <w:szCs w:val="16"/>
          <w:lang w:val="en-US"/>
        </w:rPr>
        <w:t xml:space="preserve"> the American Heart Association/American Stroke Association.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2019 Dec;50(12</w:t>
      </w:r>
      <w:proofErr w:type="gramStart"/>
      <w:r w:rsidRPr="10B7907F" w:rsidR="10B7907F">
        <w:rPr>
          <w:rFonts w:ascii="Times New Roman" w:hAnsi="Times New Roman" w:eastAsia="Times New Roman" w:cs="Times New Roman"/>
          <w:noProof w:val="0"/>
          <w:sz w:val="16"/>
          <w:szCs w:val="16"/>
          <w:lang w:val="ru-RU"/>
        </w:rPr>
        <w:t>):e</w:t>
      </w:r>
      <w:proofErr w:type="gramEnd"/>
      <w:r w:rsidRPr="10B7907F" w:rsidR="10B7907F">
        <w:rPr>
          <w:rFonts w:ascii="Times New Roman" w:hAnsi="Times New Roman" w:eastAsia="Times New Roman" w:cs="Times New Roman"/>
          <w:noProof w:val="0"/>
          <w:sz w:val="16"/>
          <w:szCs w:val="16"/>
          <w:lang w:val="ru-RU"/>
        </w:rPr>
        <w:t xml:space="preserve">344-e418.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10.1161/STR.0000000000000211</w:t>
      </w:r>
      <w:r w:rsidRPr="10B7907F" w:rsidR="10B7907F">
        <w:rPr>
          <w:rFonts w:ascii="Times New Roman" w:hAnsi="Times New Roman" w:eastAsia="Times New Roman" w:cs="Times New Roman"/>
          <w:noProof w:val="0"/>
          <w:sz w:val="24"/>
          <w:szCs w:val="24"/>
          <w:lang w:val="ru-RU"/>
        </w:rPr>
        <w:t xml:space="preserve">].  </w:t>
      </w:r>
    </w:p>
    <w:p w:rsidR="10B7907F" w:rsidP="10B7907F" w:rsidRDefault="10B7907F" w14:paraId="014F5445" w14:textId="6F7F01F5">
      <w:pPr>
        <w:spacing w:line="276" w:lineRule="auto"/>
        <w:jc w:val="both"/>
      </w:pPr>
      <w:r w:rsidRPr="5226AC1F" w:rsidR="5226AC1F">
        <w:rPr>
          <w:rFonts w:ascii="Times New Roman" w:hAnsi="Times New Roman" w:eastAsia="Times New Roman" w:cs="Times New Roman"/>
          <w:b w:val="1"/>
          <w:bCs w:val="1"/>
          <w:noProof w:val="0"/>
          <w:color w:val="000000" w:themeColor="text1" w:themeTint="FF" w:themeShade="FF"/>
          <w:sz w:val="24"/>
          <w:szCs w:val="24"/>
          <w:lang w:val="ru-RU"/>
        </w:rPr>
        <w:t>Уровень убедительности рекомендаций В (уровень достоверности доказательств – 3).</w:t>
      </w:r>
    </w:p>
    <w:p w:rsidR="10B7907F" w:rsidP="10B7907F" w:rsidRDefault="10B7907F" w14:paraId="46B3AE2C" w14:textId="5B12CE13">
      <w:pPr>
        <w:spacing w:line="276" w:lineRule="auto"/>
        <w:jc w:val="both"/>
      </w:pPr>
      <w:r w:rsidRPr="5226AC1F" w:rsidR="5226AC1F">
        <w:rPr>
          <w:rFonts w:ascii="Times New Roman" w:hAnsi="Times New Roman" w:eastAsia="Times New Roman" w:cs="Times New Roman"/>
          <w:noProof w:val="0"/>
          <w:color w:val="7030A0"/>
          <w:sz w:val="24"/>
          <w:szCs w:val="24"/>
          <w:lang w:val="ru-RU"/>
        </w:rPr>
        <w:t>Рекомендуется у</w:t>
      </w:r>
      <w:r w:rsidRPr="5226AC1F" w:rsidR="5226AC1F">
        <w:rPr>
          <w:rFonts w:ascii="Times New Roman" w:hAnsi="Times New Roman" w:eastAsia="Times New Roman" w:cs="Times New Roman"/>
          <w:b w:val="1"/>
          <w:bCs w:val="1"/>
          <w:noProof w:val="0"/>
          <w:color w:val="7030A0"/>
          <w:sz w:val="24"/>
          <w:szCs w:val="24"/>
          <w:lang w:val="ru-RU"/>
        </w:rPr>
        <w:t xml:space="preserve"> </w:t>
      </w:r>
      <w:r w:rsidRPr="5226AC1F" w:rsidR="5226AC1F">
        <w:rPr>
          <w:rFonts w:ascii="Times New Roman" w:hAnsi="Times New Roman" w:eastAsia="Times New Roman" w:cs="Times New Roman"/>
          <w:noProof w:val="0"/>
          <w:color w:val="7030A0"/>
          <w:sz w:val="24"/>
          <w:szCs w:val="24"/>
          <w:lang w:val="ru-RU"/>
        </w:rPr>
        <w:t xml:space="preserve">всех пациентов с подозрением на инсульт или ТИА установить точное время появления симптомов; если оно неизвестно, необходимо уточнить время, когда пациента последний раз видели без данных симптомов </w:t>
      </w:r>
      <w:r w:rsidRPr="5226AC1F" w:rsidR="5226AC1F">
        <w:rPr>
          <w:rFonts w:ascii="Times New Roman" w:hAnsi="Times New Roman" w:eastAsia="Times New Roman" w:cs="Times New Roman"/>
          <w:noProof w:val="0"/>
          <w:sz w:val="24"/>
          <w:szCs w:val="24"/>
          <w:lang w:val="ru-RU"/>
        </w:rPr>
        <w:t>[</w:t>
      </w:r>
      <w:proofErr w:type="spellStart"/>
      <w:r w:rsidRPr="5226AC1F" w:rsidR="5226AC1F">
        <w:rPr>
          <w:rFonts w:ascii="Times New Roman" w:hAnsi="Times New Roman" w:eastAsia="Times New Roman" w:cs="Times New Roman"/>
          <w:noProof w:val="0"/>
          <w:sz w:val="16"/>
          <w:szCs w:val="16"/>
          <w:lang w:val="ru-RU"/>
        </w:rPr>
        <w:t>Berge</w:t>
      </w:r>
      <w:proofErr w:type="spellEnd"/>
      <w:r w:rsidRPr="5226AC1F" w:rsidR="5226AC1F">
        <w:rPr>
          <w:rFonts w:ascii="Times New Roman" w:hAnsi="Times New Roman" w:eastAsia="Times New Roman" w:cs="Times New Roman"/>
          <w:noProof w:val="0"/>
          <w:sz w:val="16"/>
          <w:szCs w:val="16"/>
          <w:lang w:val="ru-RU"/>
        </w:rPr>
        <w:t xml:space="preserve"> E, </w:t>
      </w:r>
      <w:proofErr w:type="spellStart"/>
      <w:r w:rsidRPr="5226AC1F" w:rsidR="5226AC1F">
        <w:rPr>
          <w:rFonts w:ascii="Times New Roman" w:hAnsi="Times New Roman" w:eastAsia="Times New Roman" w:cs="Times New Roman"/>
          <w:noProof w:val="0"/>
          <w:sz w:val="16"/>
          <w:szCs w:val="16"/>
          <w:lang w:val="ru-RU"/>
        </w:rPr>
        <w:t>Whiteley</w:t>
      </w:r>
      <w:proofErr w:type="spellEnd"/>
      <w:r w:rsidRPr="5226AC1F" w:rsidR="5226AC1F">
        <w:rPr>
          <w:rFonts w:ascii="Times New Roman" w:hAnsi="Times New Roman" w:eastAsia="Times New Roman" w:cs="Times New Roman"/>
          <w:noProof w:val="0"/>
          <w:sz w:val="16"/>
          <w:szCs w:val="16"/>
          <w:lang w:val="ru-RU"/>
        </w:rPr>
        <w:t xml:space="preserve"> W, </w:t>
      </w:r>
      <w:proofErr w:type="spellStart"/>
      <w:r w:rsidRPr="5226AC1F" w:rsidR="5226AC1F">
        <w:rPr>
          <w:rFonts w:ascii="Times New Roman" w:hAnsi="Times New Roman" w:eastAsia="Times New Roman" w:cs="Times New Roman"/>
          <w:noProof w:val="0"/>
          <w:sz w:val="16"/>
          <w:szCs w:val="16"/>
          <w:lang w:val="ru-RU"/>
        </w:rPr>
        <w:t>Audebert</w:t>
      </w:r>
      <w:proofErr w:type="spellEnd"/>
      <w:r w:rsidRPr="5226AC1F" w:rsidR="5226AC1F">
        <w:rPr>
          <w:rFonts w:ascii="Times New Roman" w:hAnsi="Times New Roman" w:eastAsia="Times New Roman" w:cs="Times New Roman"/>
          <w:noProof w:val="0"/>
          <w:sz w:val="16"/>
          <w:szCs w:val="16"/>
          <w:lang w:val="ru-RU"/>
        </w:rPr>
        <w:t xml:space="preserve"> H, De </w:t>
      </w:r>
      <w:proofErr w:type="spellStart"/>
      <w:r w:rsidRPr="5226AC1F" w:rsidR="5226AC1F">
        <w:rPr>
          <w:rFonts w:ascii="Times New Roman" w:hAnsi="Times New Roman" w:eastAsia="Times New Roman" w:cs="Times New Roman"/>
          <w:noProof w:val="0"/>
          <w:sz w:val="16"/>
          <w:szCs w:val="16"/>
          <w:lang w:val="ru-RU"/>
        </w:rPr>
        <w:t>Marchis</w:t>
      </w:r>
      <w:proofErr w:type="spellEnd"/>
      <w:r w:rsidRPr="5226AC1F" w:rsidR="5226AC1F">
        <w:rPr>
          <w:rFonts w:ascii="Times New Roman" w:hAnsi="Times New Roman" w:eastAsia="Times New Roman" w:cs="Times New Roman"/>
          <w:noProof w:val="0"/>
          <w:sz w:val="16"/>
          <w:szCs w:val="16"/>
          <w:lang w:val="ru-RU"/>
        </w:rPr>
        <w:t xml:space="preserve"> GM, </w:t>
      </w:r>
      <w:proofErr w:type="spellStart"/>
      <w:r w:rsidRPr="5226AC1F" w:rsidR="5226AC1F">
        <w:rPr>
          <w:rFonts w:ascii="Times New Roman" w:hAnsi="Times New Roman" w:eastAsia="Times New Roman" w:cs="Times New Roman"/>
          <w:noProof w:val="0"/>
          <w:sz w:val="16"/>
          <w:szCs w:val="16"/>
          <w:lang w:val="ru-RU"/>
        </w:rPr>
        <w:t>Fonseca</w:t>
      </w:r>
      <w:proofErr w:type="spellEnd"/>
      <w:r w:rsidRPr="5226AC1F" w:rsidR="5226AC1F">
        <w:rPr>
          <w:rFonts w:ascii="Times New Roman" w:hAnsi="Times New Roman" w:eastAsia="Times New Roman" w:cs="Times New Roman"/>
          <w:noProof w:val="0"/>
          <w:sz w:val="16"/>
          <w:szCs w:val="16"/>
          <w:lang w:val="ru-RU"/>
        </w:rPr>
        <w:t xml:space="preserve"> AC, </w:t>
      </w:r>
      <w:proofErr w:type="spellStart"/>
      <w:r w:rsidRPr="5226AC1F" w:rsidR="5226AC1F">
        <w:rPr>
          <w:rFonts w:ascii="Times New Roman" w:hAnsi="Times New Roman" w:eastAsia="Times New Roman" w:cs="Times New Roman"/>
          <w:noProof w:val="0"/>
          <w:sz w:val="16"/>
          <w:szCs w:val="16"/>
          <w:lang w:val="ru-RU"/>
        </w:rPr>
        <w:t>Padiglioni</w:t>
      </w:r>
      <w:proofErr w:type="spellEnd"/>
      <w:r w:rsidRPr="5226AC1F" w:rsidR="5226AC1F">
        <w:rPr>
          <w:rFonts w:ascii="Times New Roman" w:hAnsi="Times New Roman" w:eastAsia="Times New Roman" w:cs="Times New Roman"/>
          <w:noProof w:val="0"/>
          <w:sz w:val="16"/>
          <w:szCs w:val="16"/>
          <w:lang w:val="ru-RU"/>
        </w:rPr>
        <w:t xml:space="preserve"> C, </w:t>
      </w:r>
      <w:proofErr w:type="spellStart"/>
      <w:r w:rsidRPr="5226AC1F" w:rsidR="5226AC1F">
        <w:rPr>
          <w:rFonts w:ascii="Times New Roman" w:hAnsi="Times New Roman" w:eastAsia="Times New Roman" w:cs="Times New Roman"/>
          <w:noProof w:val="0"/>
          <w:sz w:val="16"/>
          <w:szCs w:val="16"/>
          <w:lang w:val="ru-RU"/>
        </w:rPr>
        <w:t>de</w:t>
      </w:r>
      <w:proofErr w:type="spellEnd"/>
      <w:r w:rsidRPr="5226AC1F" w:rsidR="5226AC1F">
        <w:rPr>
          <w:rFonts w:ascii="Times New Roman" w:hAnsi="Times New Roman" w:eastAsia="Times New Roman" w:cs="Times New Roman"/>
          <w:noProof w:val="0"/>
          <w:sz w:val="16"/>
          <w:szCs w:val="16"/>
          <w:lang w:val="ru-RU"/>
        </w:rPr>
        <w:t xml:space="preserve"> </w:t>
      </w:r>
      <w:proofErr w:type="spellStart"/>
      <w:r w:rsidRPr="5226AC1F" w:rsidR="5226AC1F">
        <w:rPr>
          <w:rFonts w:ascii="Times New Roman" w:hAnsi="Times New Roman" w:eastAsia="Times New Roman" w:cs="Times New Roman"/>
          <w:noProof w:val="0"/>
          <w:sz w:val="16"/>
          <w:szCs w:val="16"/>
          <w:lang w:val="ru-RU"/>
        </w:rPr>
        <w:t>la</w:t>
      </w:r>
      <w:proofErr w:type="spellEnd"/>
      <w:r w:rsidRPr="5226AC1F" w:rsidR="5226AC1F">
        <w:rPr>
          <w:rFonts w:ascii="Times New Roman" w:hAnsi="Times New Roman" w:eastAsia="Times New Roman" w:cs="Times New Roman"/>
          <w:noProof w:val="0"/>
          <w:sz w:val="16"/>
          <w:szCs w:val="16"/>
          <w:lang w:val="ru-RU"/>
        </w:rPr>
        <w:t xml:space="preserve"> </w:t>
      </w:r>
      <w:proofErr w:type="spellStart"/>
      <w:r w:rsidRPr="5226AC1F" w:rsidR="5226AC1F">
        <w:rPr>
          <w:rFonts w:ascii="Times New Roman" w:hAnsi="Times New Roman" w:eastAsia="Times New Roman" w:cs="Times New Roman"/>
          <w:noProof w:val="0"/>
          <w:sz w:val="16"/>
          <w:szCs w:val="16"/>
          <w:lang w:val="ru-RU"/>
        </w:rPr>
        <w:t>Ossa</w:t>
      </w:r>
      <w:proofErr w:type="spellEnd"/>
      <w:r w:rsidRPr="5226AC1F" w:rsidR="5226AC1F">
        <w:rPr>
          <w:rFonts w:ascii="Times New Roman" w:hAnsi="Times New Roman" w:eastAsia="Times New Roman" w:cs="Times New Roman"/>
          <w:noProof w:val="0"/>
          <w:sz w:val="16"/>
          <w:szCs w:val="16"/>
          <w:lang w:val="ru-RU"/>
        </w:rPr>
        <w:t xml:space="preserve"> NP, </w:t>
      </w:r>
      <w:proofErr w:type="spellStart"/>
      <w:r w:rsidRPr="5226AC1F" w:rsidR="5226AC1F">
        <w:rPr>
          <w:rFonts w:ascii="Times New Roman" w:hAnsi="Times New Roman" w:eastAsia="Times New Roman" w:cs="Times New Roman"/>
          <w:noProof w:val="0"/>
          <w:sz w:val="16"/>
          <w:szCs w:val="16"/>
          <w:lang w:val="ru-RU"/>
        </w:rPr>
        <w:t>Strbian</w:t>
      </w:r>
      <w:proofErr w:type="spellEnd"/>
      <w:r w:rsidRPr="5226AC1F" w:rsidR="5226AC1F">
        <w:rPr>
          <w:rFonts w:ascii="Times New Roman" w:hAnsi="Times New Roman" w:eastAsia="Times New Roman" w:cs="Times New Roman"/>
          <w:noProof w:val="0"/>
          <w:sz w:val="16"/>
          <w:szCs w:val="16"/>
          <w:lang w:val="ru-RU"/>
        </w:rPr>
        <w:t xml:space="preserve"> D, </w:t>
      </w:r>
      <w:proofErr w:type="spellStart"/>
      <w:r w:rsidRPr="5226AC1F" w:rsidR="5226AC1F">
        <w:rPr>
          <w:rFonts w:ascii="Times New Roman" w:hAnsi="Times New Roman" w:eastAsia="Times New Roman" w:cs="Times New Roman"/>
          <w:noProof w:val="0"/>
          <w:sz w:val="16"/>
          <w:szCs w:val="16"/>
          <w:lang w:val="ru-RU"/>
        </w:rPr>
        <w:t>Tsivgoulis</w:t>
      </w:r>
      <w:proofErr w:type="spellEnd"/>
      <w:r w:rsidRPr="5226AC1F" w:rsidR="5226AC1F">
        <w:rPr>
          <w:rFonts w:ascii="Times New Roman" w:hAnsi="Times New Roman" w:eastAsia="Times New Roman" w:cs="Times New Roman"/>
          <w:noProof w:val="0"/>
          <w:sz w:val="16"/>
          <w:szCs w:val="16"/>
          <w:lang w:val="ru-RU"/>
        </w:rPr>
        <w:t xml:space="preserve"> G, </w:t>
      </w:r>
      <w:proofErr w:type="spellStart"/>
      <w:r w:rsidRPr="5226AC1F" w:rsidR="5226AC1F">
        <w:rPr>
          <w:rFonts w:ascii="Times New Roman" w:hAnsi="Times New Roman" w:eastAsia="Times New Roman" w:cs="Times New Roman"/>
          <w:noProof w:val="0"/>
          <w:sz w:val="16"/>
          <w:szCs w:val="16"/>
          <w:lang w:val="ru-RU"/>
        </w:rPr>
        <w:t>Turc</w:t>
      </w:r>
      <w:proofErr w:type="spellEnd"/>
      <w:r w:rsidRPr="5226AC1F" w:rsidR="5226AC1F">
        <w:rPr>
          <w:rFonts w:ascii="Times New Roman" w:hAnsi="Times New Roman" w:eastAsia="Times New Roman" w:cs="Times New Roman"/>
          <w:noProof w:val="0"/>
          <w:sz w:val="16"/>
          <w:szCs w:val="16"/>
          <w:lang w:val="ru-RU"/>
        </w:rPr>
        <w:t xml:space="preserve"> G. European </w:t>
      </w:r>
      <w:proofErr w:type="spellStart"/>
      <w:r w:rsidRPr="5226AC1F" w:rsidR="5226AC1F">
        <w:rPr>
          <w:rFonts w:ascii="Times New Roman" w:hAnsi="Times New Roman" w:eastAsia="Times New Roman" w:cs="Times New Roman"/>
          <w:noProof w:val="0"/>
          <w:sz w:val="16"/>
          <w:szCs w:val="16"/>
          <w:lang w:val="ru-RU"/>
        </w:rPr>
        <w:t>Stroke</w:t>
      </w:r>
      <w:proofErr w:type="spellEnd"/>
      <w:r w:rsidRPr="5226AC1F" w:rsidR="5226AC1F">
        <w:rPr>
          <w:rFonts w:ascii="Times New Roman" w:hAnsi="Times New Roman" w:eastAsia="Times New Roman" w:cs="Times New Roman"/>
          <w:noProof w:val="0"/>
          <w:sz w:val="16"/>
          <w:szCs w:val="16"/>
          <w:lang w:val="ru-RU"/>
        </w:rPr>
        <w:t xml:space="preserve"> </w:t>
      </w:r>
      <w:proofErr w:type="spellStart"/>
      <w:r w:rsidRPr="5226AC1F" w:rsidR="5226AC1F">
        <w:rPr>
          <w:rFonts w:ascii="Times New Roman" w:hAnsi="Times New Roman" w:eastAsia="Times New Roman" w:cs="Times New Roman"/>
          <w:noProof w:val="0"/>
          <w:sz w:val="16"/>
          <w:szCs w:val="16"/>
          <w:lang w:val="ru-RU"/>
        </w:rPr>
        <w:t>Organisation</w:t>
      </w:r>
      <w:proofErr w:type="spellEnd"/>
      <w:r w:rsidRPr="5226AC1F" w:rsidR="5226AC1F">
        <w:rPr>
          <w:rFonts w:ascii="Times New Roman" w:hAnsi="Times New Roman" w:eastAsia="Times New Roman" w:cs="Times New Roman"/>
          <w:noProof w:val="0"/>
          <w:sz w:val="16"/>
          <w:szCs w:val="16"/>
          <w:lang w:val="ru-RU"/>
        </w:rPr>
        <w:t xml:space="preserve"> (ESO) </w:t>
      </w:r>
      <w:proofErr w:type="spellStart"/>
      <w:r w:rsidRPr="5226AC1F" w:rsidR="5226AC1F">
        <w:rPr>
          <w:rFonts w:ascii="Times New Roman" w:hAnsi="Times New Roman" w:eastAsia="Times New Roman" w:cs="Times New Roman"/>
          <w:noProof w:val="0"/>
          <w:sz w:val="16"/>
          <w:szCs w:val="16"/>
          <w:lang w:val="ru-RU"/>
        </w:rPr>
        <w:t>guidelines</w:t>
      </w:r>
      <w:proofErr w:type="spellEnd"/>
      <w:r w:rsidRPr="5226AC1F" w:rsidR="5226AC1F">
        <w:rPr>
          <w:rFonts w:ascii="Times New Roman" w:hAnsi="Times New Roman" w:eastAsia="Times New Roman" w:cs="Times New Roman"/>
          <w:noProof w:val="0"/>
          <w:sz w:val="16"/>
          <w:szCs w:val="16"/>
          <w:lang w:val="ru-RU"/>
        </w:rPr>
        <w:t xml:space="preserve"> </w:t>
      </w:r>
      <w:proofErr w:type="spellStart"/>
      <w:r w:rsidRPr="5226AC1F" w:rsidR="5226AC1F">
        <w:rPr>
          <w:rFonts w:ascii="Times New Roman" w:hAnsi="Times New Roman" w:eastAsia="Times New Roman" w:cs="Times New Roman"/>
          <w:noProof w:val="0"/>
          <w:sz w:val="16"/>
          <w:szCs w:val="16"/>
          <w:lang w:val="ru-RU"/>
        </w:rPr>
        <w:t>on</w:t>
      </w:r>
      <w:proofErr w:type="spellEnd"/>
      <w:r w:rsidRPr="5226AC1F" w:rsidR="5226AC1F">
        <w:rPr>
          <w:rFonts w:ascii="Times New Roman" w:hAnsi="Times New Roman" w:eastAsia="Times New Roman" w:cs="Times New Roman"/>
          <w:noProof w:val="0"/>
          <w:sz w:val="16"/>
          <w:szCs w:val="16"/>
          <w:lang w:val="ru-RU"/>
        </w:rPr>
        <w:t xml:space="preserve"> </w:t>
      </w:r>
      <w:proofErr w:type="spellStart"/>
      <w:r w:rsidRPr="5226AC1F" w:rsidR="5226AC1F">
        <w:rPr>
          <w:rFonts w:ascii="Times New Roman" w:hAnsi="Times New Roman" w:eastAsia="Times New Roman" w:cs="Times New Roman"/>
          <w:noProof w:val="0"/>
          <w:sz w:val="16"/>
          <w:szCs w:val="16"/>
          <w:lang w:val="ru-RU"/>
        </w:rPr>
        <w:t>intravenous</w:t>
      </w:r>
      <w:proofErr w:type="spellEnd"/>
      <w:r w:rsidRPr="5226AC1F" w:rsidR="5226AC1F">
        <w:rPr>
          <w:rFonts w:ascii="Times New Roman" w:hAnsi="Times New Roman" w:eastAsia="Times New Roman" w:cs="Times New Roman"/>
          <w:noProof w:val="0"/>
          <w:sz w:val="16"/>
          <w:szCs w:val="16"/>
          <w:lang w:val="ru-RU"/>
        </w:rPr>
        <w:t xml:space="preserve"> </w:t>
      </w:r>
      <w:proofErr w:type="spellStart"/>
      <w:r w:rsidRPr="5226AC1F" w:rsidR="5226AC1F">
        <w:rPr>
          <w:rFonts w:ascii="Times New Roman" w:hAnsi="Times New Roman" w:eastAsia="Times New Roman" w:cs="Times New Roman"/>
          <w:noProof w:val="0"/>
          <w:sz w:val="16"/>
          <w:szCs w:val="16"/>
          <w:lang w:val="ru-RU"/>
        </w:rPr>
        <w:t>thrombolysis</w:t>
      </w:r>
      <w:proofErr w:type="spellEnd"/>
      <w:r w:rsidRPr="5226AC1F" w:rsidR="5226AC1F">
        <w:rPr>
          <w:rFonts w:ascii="Times New Roman" w:hAnsi="Times New Roman" w:eastAsia="Times New Roman" w:cs="Times New Roman"/>
          <w:noProof w:val="0"/>
          <w:sz w:val="16"/>
          <w:szCs w:val="16"/>
          <w:lang w:val="ru-RU"/>
        </w:rPr>
        <w:t xml:space="preserve"> </w:t>
      </w:r>
      <w:proofErr w:type="spellStart"/>
      <w:r w:rsidRPr="5226AC1F" w:rsidR="5226AC1F">
        <w:rPr>
          <w:rFonts w:ascii="Times New Roman" w:hAnsi="Times New Roman" w:eastAsia="Times New Roman" w:cs="Times New Roman"/>
          <w:noProof w:val="0"/>
          <w:sz w:val="16"/>
          <w:szCs w:val="16"/>
          <w:lang w:val="ru-RU"/>
        </w:rPr>
        <w:t>for</w:t>
      </w:r>
      <w:proofErr w:type="spellEnd"/>
      <w:r w:rsidRPr="5226AC1F" w:rsidR="5226AC1F">
        <w:rPr>
          <w:rFonts w:ascii="Times New Roman" w:hAnsi="Times New Roman" w:eastAsia="Times New Roman" w:cs="Times New Roman"/>
          <w:noProof w:val="0"/>
          <w:sz w:val="16"/>
          <w:szCs w:val="16"/>
          <w:lang w:val="ru-RU"/>
        </w:rPr>
        <w:t xml:space="preserve"> </w:t>
      </w:r>
      <w:proofErr w:type="spellStart"/>
      <w:r w:rsidRPr="5226AC1F" w:rsidR="5226AC1F">
        <w:rPr>
          <w:rFonts w:ascii="Times New Roman" w:hAnsi="Times New Roman" w:eastAsia="Times New Roman" w:cs="Times New Roman"/>
          <w:noProof w:val="0"/>
          <w:sz w:val="16"/>
          <w:szCs w:val="16"/>
          <w:lang w:val="ru-RU"/>
        </w:rPr>
        <w:t>acute</w:t>
      </w:r>
      <w:proofErr w:type="spellEnd"/>
      <w:r w:rsidRPr="5226AC1F" w:rsidR="5226AC1F">
        <w:rPr>
          <w:rFonts w:ascii="Times New Roman" w:hAnsi="Times New Roman" w:eastAsia="Times New Roman" w:cs="Times New Roman"/>
          <w:noProof w:val="0"/>
          <w:sz w:val="16"/>
          <w:szCs w:val="16"/>
          <w:lang w:val="ru-RU"/>
        </w:rPr>
        <w:t xml:space="preserve"> </w:t>
      </w:r>
      <w:proofErr w:type="spellStart"/>
      <w:r w:rsidRPr="5226AC1F" w:rsidR="5226AC1F">
        <w:rPr>
          <w:rFonts w:ascii="Times New Roman" w:hAnsi="Times New Roman" w:eastAsia="Times New Roman" w:cs="Times New Roman"/>
          <w:noProof w:val="0"/>
          <w:sz w:val="16"/>
          <w:szCs w:val="16"/>
          <w:lang w:val="ru-RU"/>
        </w:rPr>
        <w:t>ischaemic</w:t>
      </w:r>
      <w:proofErr w:type="spellEnd"/>
      <w:r w:rsidRPr="5226AC1F" w:rsidR="5226AC1F">
        <w:rPr>
          <w:rFonts w:ascii="Times New Roman" w:hAnsi="Times New Roman" w:eastAsia="Times New Roman" w:cs="Times New Roman"/>
          <w:noProof w:val="0"/>
          <w:sz w:val="16"/>
          <w:szCs w:val="16"/>
          <w:lang w:val="ru-RU"/>
        </w:rPr>
        <w:t xml:space="preserve"> </w:t>
      </w:r>
      <w:proofErr w:type="spellStart"/>
      <w:r w:rsidRPr="5226AC1F" w:rsidR="5226AC1F">
        <w:rPr>
          <w:rFonts w:ascii="Times New Roman" w:hAnsi="Times New Roman" w:eastAsia="Times New Roman" w:cs="Times New Roman"/>
          <w:noProof w:val="0"/>
          <w:sz w:val="16"/>
          <w:szCs w:val="16"/>
          <w:lang w:val="ru-RU"/>
        </w:rPr>
        <w:t>stroke</w:t>
      </w:r>
      <w:proofErr w:type="spellEnd"/>
      <w:r w:rsidRPr="5226AC1F" w:rsidR="5226AC1F">
        <w:rPr>
          <w:rFonts w:ascii="Times New Roman" w:hAnsi="Times New Roman" w:eastAsia="Times New Roman" w:cs="Times New Roman"/>
          <w:noProof w:val="0"/>
          <w:sz w:val="16"/>
          <w:szCs w:val="16"/>
          <w:lang w:val="ru-RU"/>
        </w:rPr>
        <w:t xml:space="preserve">. </w:t>
      </w:r>
      <w:proofErr w:type="spellStart"/>
      <w:r w:rsidRPr="5226AC1F" w:rsidR="5226AC1F">
        <w:rPr>
          <w:rFonts w:ascii="Times New Roman" w:hAnsi="Times New Roman" w:eastAsia="Times New Roman" w:cs="Times New Roman"/>
          <w:noProof w:val="0"/>
          <w:sz w:val="16"/>
          <w:szCs w:val="16"/>
          <w:lang w:val="ru-RU"/>
        </w:rPr>
        <w:t>Eur</w:t>
      </w:r>
      <w:proofErr w:type="spellEnd"/>
      <w:r w:rsidRPr="5226AC1F" w:rsidR="5226AC1F">
        <w:rPr>
          <w:rFonts w:ascii="Times New Roman" w:hAnsi="Times New Roman" w:eastAsia="Times New Roman" w:cs="Times New Roman"/>
          <w:noProof w:val="0"/>
          <w:sz w:val="16"/>
          <w:szCs w:val="16"/>
          <w:lang w:val="ru-RU"/>
        </w:rPr>
        <w:t xml:space="preserve"> </w:t>
      </w:r>
      <w:proofErr w:type="spellStart"/>
      <w:r w:rsidRPr="5226AC1F" w:rsidR="5226AC1F">
        <w:rPr>
          <w:rFonts w:ascii="Times New Roman" w:hAnsi="Times New Roman" w:eastAsia="Times New Roman" w:cs="Times New Roman"/>
          <w:noProof w:val="0"/>
          <w:sz w:val="16"/>
          <w:szCs w:val="16"/>
          <w:lang w:val="ru-RU"/>
        </w:rPr>
        <w:t>Stroke</w:t>
      </w:r>
      <w:proofErr w:type="spellEnd"/>
      <w:r w:rsidRPr="5226AC1F" w:rsidR="5226AC1F">
        <w:rPr>
          <w:rFonts w:ascii="Times New Roman" w:hAnsi="Times New Roman" w:eastAsia="Times New Roman" w:cs="Times New Roman"/>
          <w:noProof w:val="0"/>
          <w:sz w:val="16"/>
          <w:szCs w:val="16"/>
          <w:lang w:val="ru-RU"/>
        </w:rPr>
        <w:t xml:space="preserve"> J. 2021 Mar;6(1</w:t>
      </w:r>
      <w:proofErr w:type="gramStart"/>
      <w:r w:rsidRPr="5226AC1F" w:rsidR="5226AC1F">
        <w:rPr>
          <w:rFonts w:ascii="Times New Roman" w:hAnsi="Times New Roman" w:eastAsia="Times New Roman" w:cs="Times New Roman"/>
          <w:noProof w:val="0"/>
          <w:sz w:val="16"/>
          <w:szCs w:val="16"/>
          <w:lang w:val="ru-RU"/>
        </w:rPr>
        <w:t>):I</w:t>
      </w:r>
      <w:proofErr w:type="gramEnd"/>
      <w:r w:rsidRPr="5226AC1F" w:rsidR="5226AC1F">
        <w:rPr>
          <w:rFonts w:ascii="Times New Roman" w:hAnsi="Times New Roman" w:eastAsia="Times New Roman" w:cs="Times New Roman"/>
          <w:noProof w:val="0"/>
          <w:sz w:val="16"/>
          <w:szCs w:val="16"/>
          <w:lang w:val="ru-RU"/>
        </w:rPr>
        <w:t xml:space="preserve">-LXII. </w:t>
      </w:r>
      <w:proofErr w:type="spellStart"/>
      <w:r w:rsidRPr="5226AC1F" w:rsidR="5226AC1F">
        <w:rPr>
          <w:rFonts w:ascii="Times New Roman" w:hAnsi="Times New Roman" w:eastAsia="Times New Roman" w:cs="Times New Roman"/>
          <w:noProof w:val="0"/>
          <w:sz w:val="16"/>
          <w:szCs w:val="16"/>
          <w:lang w:val="ru-RU"/>
        </w:rPr>
        <w:t>doi</w:t>
      </w:r>
      <w:proofErr w:type="spellEnd"/>
      <w:r w:rsidRPr="5226AC1F" w:rsidR="5226AC1F">
        <w:rPr>
          <w:rFonts w:ascii="Times New Roman" w:hAnsi="Times New Roman" w:eastAsia="Times New Roman" w:cs="Times New Roman"/>
          <w:noProof w:val="0"/>
          <w:sz w:val="16"/>
          <w:szCs w:val="16"/>
          <w:lang w:val="ru-RU"/>
        </w:rPr>
        <w:t>: 10.1177/2396987321989865</w:t>
      </w:r>
      <w:r w:rsidRPr="5226AC1F" w:rsidR="5226AC1F">
        <w:rPr>
          <w:rFonts w:ascii="Times New Roman" w:hAnsi="Times New Roman" w:eastAsia="Times New Roman" w:cs="Times New Roman"/>
          <w:noProof w:val="0"/>
          <w:sz w:val="24"/>
          <w:szCs w:val="24"/>
          <w:lang w:val="ru-RU"/>
        </w:rPr>
        <w:t>]+</w:t>
      </w:r>
      <w:proofErr w:type="spellStart"/>
      <w:r w:rsidRPr="5226AC1F" w:rsidR="5226AC1F">
        <w:rPr>
          <w:rFonts w:ascii="Times New Roman" w:hAnsi="Times New Roman" w:eastAsia="Times New Roman" w:cs="Times New Roman"/>
          <w:noProof w:val="0"/>
          <w:sz w:val="24"/>
          <w:szCs w:val="24"/>
          <w:highlight w:val="yellow"/>
          <w:lang w:val="ru-RU"/>
        </w:rPr>
        <w:t>иссл</w:t>
      </w:r>
      <w:proofErr w:type="spellEnd"/>
      <w:r w:rsidRPr="5226AC1F" w:rsidR="5226AC1F">
        <w:rPr>
          <w:rFonts w:ascii="Times New Roman" w:hAnsi="Times New Roman" w:eastAsia="Times New Roman" w:cs="Times New Roman"/>
          <w:noProof w:val="0"/>
          <w:sz w:val="24"/>
          <w:szCs w:val="24"/>
          <w:highlight w:val="yellow"/>
          <w:lang w:val="ru-RU"/>
        </w:rPr>
        <w:t>.</w:t>
      </w:r>
    </w:p>
    <w:p w:rsidR="10B7907F" w:rsidP="10B7907F" w:rsidRDefault="10B7907F" w14:paraId="77B0B879" w14:textId="05A61753">
      <w:pPr>
        <w:spacing w:line="276" w:lineRule="auto"/>
        <w:jc w:val="both"/>
      </w:pPr>
      <w:r w:rsidRPr="5226AC1F" w:rsidR="5226AC1F">
        <w:rPr>
          <w:rFonts w:ascii="Times New Roman" w:hAnsi="Times New Roman" w:eastAsia="Times New Roman" w:cs="Times New Roman"/>
          <w:b w:val="1"/>
          <w:bCs w:val="1"/>
          <w:noProof w:val="0"/>
          <w:color w:val="000000" w:themeColor="text1" w:themeTint="FF" w:themeShade="FF"/>
          <w:sz w:val="24"/>
          <w:szCs w:val="24"/>
          <w:lang w:val="ru-RU"/>
        </w:rPr>
        <w:t>Уровень убедительности рекомендаций A (уровень достоверности доказательств – 1).</w:t>
      </w:r>
    </w:p>
    <w:p w:rsidR="10B7907F" w:rsidP="10B7907F" w:rsidRDefault="10B7907F" w14:paraId="2EA0A7E0" w14:textId="376ECF18">
      <w:pPr>
        <w:spacing w:line="276" w:lineRule="auto"/>
        <w:jc w:val="both"/>
      </w:pPr>
      <w:r w:rsidRPr="10B7907F" w:rsidR="10B7907F">
        <w:rPr>
          <w:rFonts w:ascii="Times New Roman" w:hAnsi="Times New Roman" w:eastAsia="Times New Roman" w:cs="Times New Roman"/>
          <w:b w:val="1"/>
          <w:bCs w:val="1"/>
          <w:i w:val="1"/>
          <w:iCs w:val="1"/>
          <w:noProof w:val="0"/>
          <w:sz w:val="24"/>
          <w:szCs w:val="24"/>
          <w:lang w:val="ru-RU"/>
        </w:rPr>
        <w:t>Комментарии:</w:t>
      </w:r>
      <w:r w:rsidRPr="10B7907F" w:rsidR="10B7907F">
        <w:rPr>
          <w:rFonts w:ascii="Times New Roman" w:hAnsi="Times New Roman" w:eastAsia="Times New Roman" w:cs="Times New Roman"/>
          <w:i w:val="1"/>
          <w:iCs w:val="1"/>
          <w:noProof w:val="0"/>
          <w:sz w:val="24"/>
          <w:szCs w:val="24"/>
          <w:lang w:val="ru-RU"/>
        </w:rPr>
        <w:t xml:space="preserve"> у каждого третьего пациента с инсультом точное время дебюта симптомов неизвестно. Чаще это связано с развитием инсульта в период ночного сна (инсульт “пробуждения”), а также неспособностью пациента сообщить данные анамнеза из-за речевых нарушений, расстройства сознания, неглекта или нарушения критики к своему состоянию </w:t>
      </w:r>
      <w:r w:rsidRPr="10B7907F" w:rsidR="10B7907F">
        <w:rPr>
          <w:rFonts w:ascii="Times New Roman" w:hAnsi="Times New Roman" w:eastAsia="Times New Roman" w:cs="Times New Roman"/>
          <w:noProof w:val="0"/>
          <w:sz w:val="24"/>
          <w:szCs w:val="24"/>
          <w:lang w:val="en-US"/>
        </w:rPr>
        <w:t>[</w:t>
      </w:r>
      <w:r w:rsidRPr="10B7907F" w:rsidR="10B7907F">
        <w:rPr>
          <w:rFonts w:ascii="Times New Roman" w:hAnsi="Times New Roman" w:eastAsia="Times New Roman" w:cs="Times New Roman"/>
          <w:noProof w:val="0"/>
          <w:sz w:val="16"/>
          <w:szCs w:val="16"/>
          <w:lang w:val="en-US"/>
        </w:rPr>
        <w:t xml:space="preserve">Kim YJ, Kim BJ, Kwon SU, Kim JS, Kang DW. Unclear-onset stroke: Daytime-unwitnessed stroke vs. wake-up stroke. Int J Stroke. 2016 Feb;11(2):212-20. doi: 10.1177/1747493015616513. Maas MB, Singhal AB. Unwitnessed stroke: impact of different onset times on eligibility into stroke trials. </w:t>
      </w:r>
      <w:r w:rsidRPr="10B7907F" w:rsidR="10B7907F">
        <w:rPr>
          <w:rFonts w:ascii="Times New Roman" w:hAnsi="Times New Roman" w:eastAsia="Times New Roman" w:cs="Times New Roman"/>
          <w:noProof w:val="0"/>
          <w:sz w:val="16"/>
          <w:szCs w:val="16"/>
          <w:lang w:val="ru-RU"/>
        </w:rPr>
        <w:t>J Stroke Cerebrovasc Dis. 2013 Apr;22(3):241-3. doi: 10.1016/j.jstrokecerebrovasdis.2011.08.004</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i w:val="1"/>
          <w:iCs w:val="1"/>
          <w:noProof w:val="0"/>
          <w:sz w:val="24"/>
          <w:szCs w:val="24"/>
          <w:lang w:val="ru-RU"/>
        </w:rPr>
        <w:t xml:space="preserve"> В таком случае необходимо выяснять время дебюта заболевания и данные анамнеза у родственников пациента или других информаторов (в т.ч. в телефонном разговоре) с целью повышения вероятности применения методов реперфузионной терапии.  </w:t>
      </w:r>
    </w:p>
    <w:p w:rsidR="10B7907F" w:rsidP="10B7907F" w:rsidRDefault="10B7907F" w14:paraId="7731B52F" w14:textId="20B93A0E">
      <w:pPr>
        <w:spacing w:line="276" w:lineRule="auto"/>
        <w:jc w:val="both"/>
      </w:pPr>
      <w:r w:rsidRPr="10B7907F" w:rsidR="10B7907F">
        <w:rPr>
          <w:rFonts w:ascii="Times New Roman" w:hAnsi="Times New Roman" w:eastAsia="Times New Roman" w:cs="Times New Roman"/>
          <w:noProof w:val="0"/>
          <w:color w:val="7030A0"/>
          <w:sz w:val="24"/>
          <w:szCs w:val="24"/>
          <w:lang w:val="ru-RU"/>
        </w:rPr>
        <w:t>Рекомендуется у</w:t>
      </w:r>
      <w:r w:rsidRPr="10B7907F" w:rsidR="10B7907F">
        <w:rPr>
          <w:rFonts w:ascii="Times New Roman" w:hAnsi="Times New Roman" w:eastAsia="Times New Roman" w:cs="Times New Roman"/>
          <w:b w:val="1"/>
          <w:bCs w:val="1"/>
          <w:noProof w:val="0"/>
          <w:color w:val="7030A0"/>
          <w:sz w:val="24"/>
          <w:szCs w:val="24"/>
          <w:lang w:val="ru-RU"/>
        </w:rPr>
        <w:t xml:space="preserve"> </w:t>
      </w:r>
      <w:r w:rsidRPr="10B7907F" w:rsidR="10B7907F">
        <w:rPr>
          <w:rFonts w:ascii="Times New Roman" w:hAnsi="Times New Roman" w:eastAsia="Times New Roman" w:cs="Times New Roman"/>
          <w:noProof w:val="0"/>
          <w:color w:val="7030A0"/>
          <w:sz w:val="24"/>
          <w:szCs w:val="24"/>
          <w:lang w:val="ru-RU"/>
        </w:rPr>
        <w:t xml:space="preserve">всех пациентов с подозрением на инсульт или ТИА получить данные о наличии или отсутствии острых или хронических заболеваний/состояний в анамнезе и принимаемых лекарственных препаратах (для прямых оральных антикоагулянтов – уточнить время последнего приема) </w:t>
      </w:r>
      <w:r w:rsidRPr="10B7907F" w:rsidR="10B7907F">
        <w:rPr>
          <w:rFonts w:ascii="Times New Roman" w:hAnsi="Times New Roman" w:eastAsia="Times New Roman" w:cs="Times New Roman"/>
          <w:noProof w:val="0"/>
          <w:sz w:val="24"/>
          <w:szCs w:val="24"/>
          <w:lang w:val="ru-RU"/>
        </w:rPr>
        <w:t>[</w:t>
      </w:r>
      <w:proofErr w:type="spellStart"/>
      <w:r w:rsidRPr="10B7907F" w:rsidR="10B7907F">
        <w:rPr>
          <w:rFonts w:ascii="Times New Roman" w:hAnsi="Times New Roman" w:eastAsia="Times New Roman" w:cs="Times New Roman"/>
          <w:noProof w:val="0"/>
          <w:sz w:val="16"/>
          <w:szCs w:val="16"/>
          <w:lang w:val="ru-RU"/>
        </w:rPr>
        <w:t>Berge</w:t>
      </w:r>
      <w:proofErr w:type="spellEnd"/>
      <w:r w:rsidRPr="10B7907F" w:rsidR="10B7907F">
        <w:rPr>
          <w:rFonts w:ascii="Times New Roman" w:hAnsi="Times New Roman" w:eastAsia="Times New Roman" w:cs="Times New Roman"/>
          <w:noProof w:val="0"/>
          <w:sz w:val="16"/>
          <w:szCs w:val="16"/>
          <w:lang w:val="ru-RU"/>
        </w:rPr>
        <w:t xml:space="preserve"> E, </w:t>
      </w:r>
      <w:proofErr w:type="spellStart"/>
      <w:r w:rsidRPr="10B7907F" w:rsidR="10B7907F">
        <w:rPr>
          <w:rFonts w:ascii="Times New Roman" w:hAnsi="Times New Roman" w:eastAsia="Times New Roman" w:cs="Times New Roman"/>
          <w:noProof w:val="0"/>
          <w:sz w:val="16"/>
          <w:szCs w:val="16"/>
          <w:lang w:val="ru-RU"/>
        </w:rPr>
        <w:t>Whiteley</w:t>
      </w:r>
      <w:proofErr w:type="spellEnd"/>
      <w:r w:rsidRPr="10B7907F" w:rsidR="10B7907F">
        <w:rPr>
          <w:rFonts w:ascii="Times New Roman" w:hAnsi="Times New Roman" w:eastAsia="Times New Roman" w:cs="Times New Roman"/>
          <w:noProof w:val="0"/>
          <w:sz w:val="16"/>
          <w:szCs w:val="16"/>
          <w:lang w:val="ru-RU"/>
        </w:rPr>
        <w:t xml:space="preserve"> W, </w:t>
      </w:r>
      <w:proofErr w:type="spellStart"/>
      <w:r w:rsidRPr="10B7907F" w:rsidR="10B7907F">
        <w:rPr>
          <w:rFonts w:ascii="Times New Roman" w:hAnsi="Times New Roman" w:eastAsia="Times New Roman" w:cs="Times New Roman"/>
          <w:noProof w:val="0"/>
          <w:sz w:val="16"/>
          <w:szCs w:val="16"/>
          <w:lang w:val="ru-RU"/>
        </w:rPr>
        <w:t>Audebert</w:t>
      </w:r>
      <w:proofErr w:type="spellEnd"/>
      <w:r w:rsidRPr="10B7907F" w:rsidR="10B7907F">
        <w:rPr>
          <w:rFonts w:ascii="Times New Roman" w:hAnsi="Times New Roman" w:eastAsia="Times New Roman" w:cs="Times New Roman"/>
          <w:noProof w:val="0"/>
          <w:sz w:val="16"/>
          <w:szCs w:val="16"/>
          <w:lang w:val="ru-RU"/>
        </w:rPr>
        <w:t xml:space="preserve"> H, De </w:t>
      </w:r>
      <w:proofErr w:type="spellStart"/>
      <w:r w:rsidRPr="10B7907F" w:rsidR="10B7907F">
        <w:rPr>
          <w:rFonts w:ascii="Times New Roman" w:hAnsi="Times New Roman" w:eastAsia="Times New Roman" w:cs="Times New Roman"/>
          <w:noProof w:val="0"/>
          <w:sz w:val="16"/>
          <w:szCs w:val="16"/>
          <w:lang w:val="ru-RU"/>
        </w:rPr>
        <w:t>Marchis</w:t>
      </w:r>
      <w:proofErr w:type="spellEnd"/>
      <w:r w:rsidRPr="10B7907F" w:rsidR="10B7907F">
        <w:rPr>
          <w:rFonts w:ascii="Times New Roman" w:hAnsi="Times New Roman" w:eastAsia="Times New Roman" w:cs="Times New Roman"/>
          <w:noProof w:val="0"/>
          <w:sz w:val="16"/>
          <w:szCs w:val="16"/>
          <w:lang w:val="ru-RU"/>
        </w:rPr>
        <w:t xml:space="preserve"> GM, </w:t>
      </w:r>
      <w:proofErr w:type="spellStart"/>
      <w:r w:rsidRPr="10B7907F" w:rsidR="10B7907F">
        <w:rPr>
          <w:rFonts w:ascii="Times New Roman" w:hAnsi="Times New Roman" w:eastAsia="Times New Roman" w:cs="Times New Roman"/>
          <w:noProof w:val="0"/>
          <w:sz w:val="16"/>
          <w:szCs w:val="16"/>
          <w:lang w:val="ru-RU"/>
        </w:rPr>
        <w:t>Fonseca</w:t>
      </w:r>
      <w:proofErr w:type="spellEnd"/>
      <w:r w:rsidRPr="10B7907F" w:rsidR="10B7907F">
        <w:rPr>
          <w:rFonts w:ascii="Times New Roman" w:hAnsi="Times New Roman" w:eastAsia="Times New Roman" w:cs="Times New Roman"/>
          <w:noProof w:val="0"/>
          <w:sz w:val="16"/>
          <w:szCs w:val="16"/>
          <w:lang w:val="ru-RU"/>
        </w:rPr>
        <w:t xml:space="preserve"> AC, </w:t>
      </w:r>
      <w:proofErr w:type="spellStart"/>
      <w:r w:rsidRPr="10B7907F" w:rsidR="10B7907F">
        <w:rPr>
          <w:rFonts w:ascii="Times New Roman" w:hAnsi="Times New Roman" w:eastAsia="Times New Roman" w:cs="Times New Roman"/>
          <w:noProof w:val="0"/>
          <w:sz w:val="16"/>
          <w:szCs w:val="16"/>
          <w:lang w:val="ru-RU"/>
        </w:rPr>
        <w:t>Padiglioni</w:t>
      </w:r>
      <w:proofErr w:type="spellEnd"/>
      <w:r w:rsidRPr="10B7907F" w:rsidR="10B7907F">
        <w:rPr>
          <w:rFonts w:ascii="Times New Roman" w:hAnsi="Times New Roman" w:eastAsia="Times New Roman" w:cs="Times New Roman"/>
          <w:noProof w:val="0"/>
          <w:sz w:val="16"/>
          <w:szCs w:val="16"/>
          <w:lang w:val="ru-RU"/>
        </w:rPr>
        <w:t xml:space="preserve"> C, </w:t>
      </w:r>
      <w:proofErr w:type="spellStart"/>
      <w:r w:rsidRPr="10B7907F" w:rsidR="10B7907F">
        <w:rPr>
          <w:rFonts w:ascii="Times New Roman" w:hAnsi="Times New Roman" w:eastAsia="Times New Roman" w:cs="Times New Roman"/>
          <w:noProof w:val="0"/>
          <w:sz w:val="16"/>
          <w:szCs w:val="16"/>
          <w:lang w:val="ru-RU"/>
        </w:rPr>
        <w:t>de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la</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Ossa</w:t>
      </w:r>
      <w:proofErr w:type="spellEnd"/>
      <w:r w:rsidRPr="10B7907F" w:rsidR="10B7907F">
        <w:rPr>
          <w:rFonts w:ascii="Times New Roman" w:hAnsi="Times New Roman" w:eastAsia="Times New Roman" w:cs="Times New Roman"/>
          <w:noProof w:val="0"/>
          <w:sz w:val="16"/>
          <w:szCs w:val="16"/>
          <w:lang w:val="ru-RU"/>
        </w:rPr>
        <w:t xml:space="preserve"> NP, </w:t>
      </w:r>
      <w:proofErr w:type="spellStart"/>
      <w:r w:rsidRPr="10B7907F" w:rsidR="10B7907F">
        <w:rPr>
          <w:rFonts w:ascii="Times New Roman" w:hAnsi="Times New Roman" w:eastAsia="Times New Roman" w:cs="Times New Roman"/>
          <w:noProof w:val="0"/>
          <w:sz w:val="16"/>
          <w:szCs w:val="16"/>
          <w:lang w:val="ru-RU"/>
        </w:rPr>
        <w:t>Strbian</w:t>
      </w:r>
      <w:proofErr w:type="spellEnd"/>
      <w:r w:rsidRPr="10B7907F" w:rsidR="10B7907F">
        <w:rPr>
          <w:rFonts w:ascii="Times New Roman" w:hAnsi="Times New Roman" w:eastAsia="Times New Roman" w:cs="Times New Roman"/>
          <w:noProof w:val="0"/>
          <w:sz w:val="16"/>
          <w:szCs w:val="16"/>
          <w:lang w:val="ru-RU"/>
        </w:rPr>
        <w:t xml:space="preserve"> D, </w:t>
      </w:r>
      <w:proofErr w:type="spellStart"/>
      <w:r w:rsidRPr="10B7907F" w:rsidR="10B7907F">
        <w:rPr>
          <w:rFonts w:ascii="Times New Roman" w:hAnsi="Times New Roman" w:eastAsia="Times New Roman" w:cs="Times New Roman"/>
          <w:noProof w:val="0"/>
          <w:sz w:val="16"/>
          <w:szCs w:val="16"/>
          <w:lang w:val="ru-RU"/>
        </w:rPr>
        <w:t>Tsivgoulis</w:t>
      </w:r>
      <w:proofErr w:type="spellEnd"/>
      <w:r w:rsidRPr="10B7907F" w:rsidR="10B7907F">
        <w:rPr>
          <w:rFonts w:ascii="Times New Roman" w:hAnsi="Times New Roman" w:eastAsia="Times New Roman" w:cs="Times New Roman"/>
          <w:noProof w:val="0"/>
          <w:sz w:val="16"/>
          <w:szCs w:val="16"/>
          <w:lang w:val="ru-RU"/>
        </w:rPr>
        <w:t xml:space="preserve"> G, </w:t>
      </w:r>
      <w:proofErr w:type="spellStart"/>
      <w:r w:rsidRPr="10B7907F" w:rsidR="10B7907F">
        <w:rPr>
          <w:rFonts w:ascii="Times New Roman" w:hAnsi="Times New Roman" w:eastAsia="Times New Roman" w:cs="Times New Roman"/>
          <w:noProof w:val="0"/>
          <w:sz w:val="16"/>
          <w:szCs w:val="16"/>
          <w:lang w:val="ru-RU"/>
        </w:rPr>
        <w:t>Turc</w:t>
      </w:r>
      <w:proofErr w:type="spellEnd"/>
      <w:r w:rsidRPr="10B7907F" w:rsidR="10B7907F">
        <w:rPr>
          <w:rFonts w:ascii="Times New Roman" w:hAnsi="Times New Roman" w:eastAsia="Times New Roman" w:cs="Times New Roman"/>
          <w:noProof w:val="0"/>
          <w:sz w:val="16"/>
          <w:szCs w:val="16"/>
          <w:lang w:val="ru-RU"/>
        </w:rPr>
        <w:t xml:space="preserve"> G. European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Organisation</w:t>
      </w:r>
      <w:proofErr w:type="spellEnd"/>
      <w:r w:rsidRPr="10B7907F" w:rsidR="10B7907F">
        <w:rPr>
          <w:rFonts w:ascii="Times New Roman" w:hAnsi="Times New Roman" w:eastAsia="Times New Roman" w:cs="Times New Roman"/>
          <w:noProof w:val="0"/>
          <w:sz w:val="16"/>
          <w:szCs w:val="16"/>
          <w:lang w:val="ru-RU"/>
        </w:rPr>
        <w:t xml:space="preserve"> (ESO) </w:t>
      </w:r>
      <w:proofErr w:type="spellStart"/>
      <w:r w:rsidRPr="10B7907F" w:rsidR="10B7907F">
        <w:rPr>
          <w:rFonts w:ascii="Times New Roman" w:hAnsi="Times New Roman" w:eastAsia="Times New Roman" w:cs="Times New Roman"/>
          <w:noProof w:val="0"/>
          <w:sz w:val="16"/>
          <w:szCs w:val="16"/>
          <w:lang w:val="ru-RU"/>
        </w:rPr>
        <w:t>guidelines</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on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intravenous</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thrombolysis</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for</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acute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ischaemic</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Eur</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xml:space="preserve"> J. 2021 Mar;6(1</w:t>
      </w:r>
      <w:proofErr w:type="gramStart"/>
      <w:r w:rsidRPr="10B7907F" w:rsidR="10B7907F">
        <w:rPr>
          <w:rFonts w:ascii="Times New Roman" w:hAnsi="Times New Roman" w:eastAsia="Times New Roman" w:cs="Times New Roman"/>
          <w:noProof w:val="0"/>
          <w:sz w:val="16"/>
          <w:szCs w:val="16"/>
          <w:lang w:val="ru-RU"/>
        </w:rPr>
        <w:t>):I</w:t>
      </w:r>
      <w:proofErr w:type="gramEnd"/>
      <w:r w:rsidRPr="10B7907F" w:rsidR="10B7907F">
        <w:rPr>
          <w:rFonts w:ascii="Times New Roman" w:hAnsi="Times New Roman" w:eastAsia="Times New Roman" w:cs="Times New Roman"/>
          <w:noProof w:val="0"/>
          <w:sz w:val="16"/>
          <w:szCs w:val="16"/>
          <w:lang w:val="ru-RU"/>
        </w:rPr>
        <w:t xml:space="preserve">-LXII.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xml:space="preserve">: 10.1177/2396987321989865. </w:t>
      </w:r>
      <w:proofErr w:type="spellStart"/>
      <w:r w:rsidRPr="10B7907F" w:rsidR="10B7907F">
        <w:rPr>
          <w:rFonts w:ascii="Times New Roman" w:hAnsi="Times New Roman" w:eastAsia="Times New Roman" w:cs="Times New Roman"/>
          <w:noProof w:val="0"/>
          <w:sz w:val="16"/>
          <w:szCs w:val="16"/>
          <w:lang w:val="ru-RU"/>
        </w:rPr>
        <w:t>Powers</w:t>
      </w:r>
      <w:proofErr w:type="spellEnd"/>
      <w:r w:rsidRPr="10B7907F" w:rsidR="10B7907F">
        <w:rPr>
          <w:rFonts w:ascii="Times New Roman" w:hAnsi="Times New Roman" w:eastAsia="Times New Roman" w:cs="Times New Roman"/>
          <w:noProof w:val="0"/>
          <w:sz w:val="16"/>
          <w:szCs w:val="16"/>
          <w:lang w:val="ru-RU"/>
        </w:rPr>
        <w:t xml:space="preserve"> WJ, </w:t>
      </w:r>
      <w:proofErr w:type="spellStart"/>
      <w:r w:rsidRPr="10B7907F" w:rsidR="10B7907F">
        <w:rPr>
          <w:rFonts w:ascii="Times New Roman" w:hAnsi="Times New Roman" w:eastAsia="Times New Roman" w:cs="Times New Roman"/>
          <w:noProof w:val="0"/>
          <w:sz w:val="16"/>
          <w:szCs w:val="16"/>
          <w:lang w:val="ru-RU"/>
        </w:rPr>
        <w:t>Rabinstein</w:t>
      </w:r>
      <w:proofErr w:type="spellEnd"/>
      <w:r w:rsidRPr="10B7907F" w:rsidR="10B7907F">
        <w:rPr>
          <w:rFonts w:ascii="Times New Roman" w:hAnsi="Times New Roman" w:eastAsia="Times New Roman" w:cs="Times New Roman"/>
          <w:noProof w:val="0"/>
          <w:sz w:val="16"/>
          <w:szCs w:val="16"/>
          <w:lang w:val="ru-RU"/>
        </w:rPr>
        <w:t xml:space="preserve"> AA, </w:t>
      </w:r>
      <w:proofErr w:type="spellStart"/>
      <w:r w:rsidRPr="10B7907F" w:rsidR="10B7907F">
        <w:rPr>
          <w:rFonts w:ascii="Times New Roman" w:hAnsi="Times New Roman" w:eastAsia="Times New Roman" w:cs="Times New Roman"/>
          <w:noProof w:val="0"/>
          <w:sz w:val="16"/>
          <w:szCs w:val="16"/>
          <w:lang w:val="ru-RU"/>
        </w:rPr>
        <w:t>Ackerson</w:t>
      </w:r>
      <w:proofErr w:type="spellEnd"/>
      <w:r w:rsidRPr="10B7907F" w:rsidR="10B7907F">
        <w:rPr>
          <w:rFonts w:ascii="Times New Roman" w:hAnsi="Times New Roman" w:eastAsia="Times New Roman" w:cs="Times New Roman"/>
          <w:noProof w:val="0"/>
          <w:sz w:val="16"/>
          <w:szCs w:val="16"/>
          <w:lang w:val="ru-RU"/>
        </w:rPr>
        <w:t xml:space="preserve"> T, </w:t>
      </w:r>
      <w:proofErr w:type="spellStart"/>
      <w:r w:rsidRPr="10B7907F" w:rsidR="10B7907F">
        <w:rPr>
          <w:rFonts w:ascii="Times New Roman" w:hAnsi="Times New Roman" w:eastAsia="Times New Roman" w:cs="Times New Roman"/>
          <w:noProof w:val="0"/>
          <w:sz w:val="16"/>
          <w:szCs w:val="16"/>
          <w:lang w:val="ru-RU"/>
        </w:rPr>
        <w:t>Adeoye</w:t>
      </w:r>
      <w:proofErr w:type="spellEnd"/>
      <w:r w:rsidRPr="10B7907F" w:rsidR="10B7907F">
        <w:rPr>
          <w:rFonts w:ascii="Times New Roman" w:hAnsi="Times New Roman" w:eastAsia="Times New Roman" w:cs="Times New Roman"/>
          <w:noProof w:val="0"/>
          <w:sz w:val="16"/>
          <w:szCs w:val="16"/>
          <w:lang w:val="ru-RU"/>
        </w:rPr>
        <w:t xml:space="preserve"> OM, </w:t>
      </w:r>
      <w:proofErr w:type="spellStart"/>
      <w:r w:rsidRPr="10B7907F" w:rsidR="10B7907F">
        <w:rPr>
          <w:rFonts w:ascii="Times New Roman" w:hAnsi="Times New Roman" w:eastAsia="Times New Roman" w:cs="Times New Roman"/>
          <w:noProof w:val="0"/>
          <w:sz w:val="16"/>
          <w:szCs w:val="16"/>
          <w:lang w:val="ru-RU"/>
        </w:rPr>
        <w:t>Bambakidis</w:t>
      </w:r>
      <w:proofErr w:type="spellEnd"/>
      <w:r w:rsidRPr="10B7907F" w:rsidR="10B7907F">
        <w:rPr>
          <w:rFonts w:ascii="Times New Roman" w:hAnsi="Times New Roman" w:eastAsia="Times New Roman" w:cs="Times New Roman"/>
          <w:noProof w:val="0"/>
          <w:sz w:val="16"/>
          <w:szCs w:val="16"/>
          <w:lang w:val="ru-RU"/>
        </w:rPr>
        <w:t xml:space="preserve"> NC, </w:t>
      </w:r>
      <w:proofErr w:type="spellStart"/>
      <w:r w:rsidRPr="10B7907F" w:rsidR="10B7907F">
        <w:rPr>
          <w:rFonts w:ascii="Times New Roman" w:hAnsi="Times New Roman" w:eastAsia="Times New Roman" w:cs="Times New Roman"/>
          <w:noProof w:val="0"/>
          <w:sz w:val="16"/>
          <w:szCs w:val="16"/>
          <w:lang w:val="ru-RU"/>
        </w:rPr>
        <w:t>Becker</w:t>
      </w:r>
      <w:proofErr w:type="spellEnd"/>
      <w:r w:rsidRPr="10B7907F" w:rsidR="10B7907F">
        <w:rPr>
          <w:rFonts w:ascii="Times New Roman" w:hAnsi="Times New Roman" w:eastAsia="Times New Roman" w:cs="Times New Roman"/>
          <w:noProof w:val="0"/>
          <w:sz w:val="16"/>
          <w:szCs w:val="16"/>
          <w:lang w:val="ru-RU"/>
        </w:rPr>
        <w:t xml:space="preserve"> K, </w:t>
      </w:r>
      <w:proofErr w:type="spellStart"/>
      <w:r w:rsidRPr="10B7907F" w:rsidR="10B7907F">
        <w:rPr>
          <w:rFonts w:ascii="Times New Roman" w:hAnsi="Times New Roman" w:eastAsia="Times New Roman" w:cs="Times New Roman"/>
          <w:noProof w:val="0"/>
          <w:sz w:val="16"/>
          <w:szCs w:val="16"/>
          <w:lang w:val="ru-RU"/>
        </w:rPr>
        <w:t>Biller</w:t>
      </w:r>
      <w:proofErr w:type="spellEnd"/>
      <w:r w:rsidRPr="10B7907F" w:rsidR="10B7907F">
        <w:rPr>
          <w:rFonts w:ascii="Times New Roman" w:hAnsi="Times New Roman" w:eastAsia="Times New Roman" w:cs="Times New Roman"/>
          <w:noProof w:val="0"/>
          <w:sz w:val="16"/>
          <w:szCs w:val="16"/>
          <w:lang w:val="ru-RU"/>
        </w:rPr>
        <w:t xml:space="preserve"> J, Brown M, </w:t>
      </w:r>
      <w:proofErr w:type="spellStart"/>
      <w:r w:rsidRPr="10B7907F" w:rsidR="10B7907F">
        <w:rPr>
          <w:rFonts w:ascii="Times New Roman" w:hAnsi="Times New Roman" w:eastAsia="Times New Roman" w:cs="Times New Roman"/>
          <w:noProof w:val="0"/>
          <w:sz w:val="16"/>
          <w:szCs w:val="16"/>
          <w:lang w:val="ru-RU"/>
        </w:rPr>
        <w:t>Demaerschalk</w:t>
      </w:r>
      <w:proofErr w:type="spellEnd"/>
      <w:r w:rsidRPr="10B7907F" w:rsidR="10B7907F">
        <w:rPr>
          <w:rFonts w:ascii="Times New Roman" w:hAnsi="Times New Roman" w:eastAsia="Times New Roman" w:cs="Times New Roman"/>
          <w:noProof w:val="0"/>
          <w:sz w:val="16"/>
          <w:szCs w:val="16"/>
          <w:lang w:val="ru-RU"/>
        </w:rPr>
        <w:t xml:space="preserve"> BM, </w:t>
      </w:r>
      <w:proofErr w:type="spellStart"/>
      <w:r w:rsidRPr="10B7907F" w:rsidR="10B7907F">
        <w:rPr>
          <w:rFonts w:ascii="Times New Roman" w:hAnsi="Times New Roman" w:eastAsia="Times New Roman" w:cs="Times New Roman"/>
          <w:noProof w:val="0"/>
          <w:sz w:val="16"/>
          <w:szCs w:val="16"/>
          <w:lang w:val="ru-RU"/>
        </w:rPr>
        <w:t>Hoh</w:t>
      </w:r>
      <w:proofErr w:type="spellEnd"/>
      <w:r w:rsidRPr="10B7907F" w:rsidR="10B7907F">
        <w:rPr>
          <w:rFonts w:ascii="Times New Roman" w:hAnsi="Times New Roman" w:eastAsia="Times New Roman" w:cs="Times New Roman"/>
          <w:noProof w:val="0"/>
          <w:sz w:val="16"/>
          <w:szCs w:val="16"/>
          <w:lang w:val="ru-RU"/>
        </w:rPr>
        <w:t xml:space="preserve"> B, </w:t>
      </w:r>
      <w:proofErr w:type="spellStart"/>
      <w:r w:rsidRPr="10B7907F" w:rsidR="10B7907F">
        <w:rPr>
          <w:rFonts w:ascii="Times New Roman" w:hAnsi="Times New Roman" w:eastAsia="Times New Roman" w:cs="Times New Roman"/>
          <w:noProof w:val="0"/>
          <w:sz w:val="16"/>
          <w:szCs w:val="16"/>
          <w:lang w:val="ru-RU"/>
        </w:rPr>
        <w:t>Jauch</w:t>
      </w:r>
      <w:proofErr w:type="spellEnd"/>
      <w:r w:rsidRPr="10B7907F" w:rsidR="10B7907F">
        <w:rPr>
          <w:rFonts w:ascii="Times New Roman" w:hAnsi="Times New Roman" w:eastAsia="Times New Roman" w:cs="Times New Roman"/>
          <w:noProof w:val="0"/>
          <w:sz w:val="16"/>
          <w:szCs w:val="16"/>
          <w:lang w:val="ru-RU"/>
        </w:rPr>
        <w:t xml:space="preserve"> EC, </w:t>
      </w:r>
      <w:proofErr w:type="spellStart"/>
      <w:r w:rsidRPr="10B7907F" w:rsidR="10B7907F">
        <w:rPr>
          <w:rFonts w:ascii="Times New Roman" w:hAnsi="Times New Roman" w:eastAsia="Times New Roman" w:cs="Times New Roman"/>
          <w:noProof w:val="0"/>
          <w:sz w:val="16"/>
          <w:szCs w:val="16"/>
          <w:lang w:val="ru-RU"/>
        </w:rPr>
        <w:t>Kidwell</w:t>
      </w:r>
      <w:proofErr w:type="spellEnd"/>
      <w:r w:rsidRPr="10B7907F" w:rsidR="10B7907F">
        <w:rPr>
          <w:rFonts w:ascii="Times New Roman" w:hAnsi="Times New Roman" w:eastAsia="Times New Roman" w:cs="Times New Roman"/>
          <w:noProof w:val="0"/>
          <w:sz w:val="16"/>
          <w:szCs w:val="16"/>
          <w:lang w:val="ru-RU"/>
        </w:rPr>
        <w:t xml:space="preserve"> CS, </w:t>
      </w:r>
      <w:proofErr w:type="spellStart"/>
      <w:r w:rsidRPr="10B7907F" w:rsidR="10B7907F">
        <w:rPr>
          <w:rFonts w:ascii="Times New Roman" w:hAnsi="Times New Roman" w:eastAsia="Times New Roman" w:cs="Times New Roman"/>
          <w:noProof w:val="0"/>
          <w:sz w:val="16"/>
          <w:szCs w:val="16"/>
          <w:lang w:val="ru-RU"/>
        </w:rPr>
        <w:t>Leslie-Mazwi</w:t>
      </w:r>
      <w:proofErr w:type="spellEnd"/>
      <w:r w:rsidRPr="10B7907F" w:rsidR="10B7907F">
        <w:rPr>
          <w:rFonts w:ascii="Times New Roman" w:hAnsi="Times New Roman" w:eastAsia="Times New Roman" w:cs="Times New Roman"/>
          <w:noProof w:val="0"/>
          <w:sz w:val="16"/>
          <w:szCs w:val="16"/>
          <w:lang w:val="ru-RU"/>
        </w:rPr>
        <w:t xml:space="preserve"> TM, </w:t>
      </w:r>
      <w:proofErr w:type="spellStart"/>
      <w:r w:rsidRPr="10B7907F" w:rsidR="10B7907F">
        <w:rPr>
          <w:rFonts w:ascii="Times New Roman" w:hAnsi="Times New Roman" w:eastAsia="Times New Roman" w:cs="Times New Roman"/>
          <w:noProof w:val="0"/>
          <w:sz w:val="16"/>
          <w:szCs w:val="16"/>
          <w:lang w:val="ru-RU"/>
        </w:rPr>
        <w:t>Ovbiagele</w:t>
      </w:r>
      <w:proofErr w:type="spellEnd"/>
      <w:r w:rsidRPr="10B7907F" w:rsidR="10B7907F">
        <w:rPr>
          <w:rFonts w:ascii="Times New Roman" w:hAnsi="Times New Roman" w:eastAsia="Times New Roman" w:cs="Times New Roman"/>
          <w:noProof w:val="0"/>
          <w:sz w:val="16"/>
          <w:szCs w:val="16"/>
          <w:lang w:val="ru-RU"/>
        </w:rPr>
        <w:t xml:space="preserve"> B, </w:t>
      </w:r>
      <w:proofErr w:type="spellStart"/>
      <w:r w:rsidRPr="10B7907F" w:rsidR="10B7907F">
        <w:rPr>
          <w:rFonts w:ascii="Times New Roman" w:hAnsi="Times New Roman" w:eastAsia="Times New Roman" w:cs="Times New Roman"/>
          <w:noProof w:val="0"/>
          <w:sz w:val="16"/>
          <w:szCs w:val="16"/>
          <w:lang w:val="ru-RU"/>
        </w:rPr>
        <w:t>Scott</w:t>
      </w:r>
      <w:proofErr w:type="spellEnd"/>
      <w:r w:rsidRPr="10B7907F" w:rsidR="10B7907F">
        <w:rPr>
          <w:rFonts w:ascii="Times New Roman" w:hAnsi="Times New Roman" w:eastAsia="Times New Roman" w:cs="Times New Roman"/>
          <w:noProof w:val="0"/>
          <w:sz w:val="16"/>
          <w:szCs w:val="16"/>
          <w:lang w:val="ru-RU"/>
        </w:rPr>
        <w:t xml:space="preserve"> PA, </w:t>
      </w:r>
      <w:proofErr w:type="spellStart"/>
      <w:r w:rsidRPr="10B7907F" w:rsidR="10B7907F">
        <w:rPr>
          <w:rFonts w:ascii="Times New Roman" w:hAnsi="Times New Roman" w:eastAsia="Times New Roman" w:cs="Times New Roman"/>
          <w:noProof w:val="0"/>
          <w:sz w:val="16"/>
          <w:szCs w:val="16"/>
          <w:lang w:val="ru-RU"/>
        </w:rPr>
        <w:t>Sheth</w:t>
      </w:r>
      <w:proofErr w:type="spellEnd"/>
      <w:r w:rsidRPr="10B7907F" w:rsidR="10B7907F">
        <w:rPr>
          <w:rFonts w:ascii="Times New Roman" w:hAnsi="Times New Roman" w:eastAsia="Times New Roman" w:cs="Times New Roman"/>
          <w:noProof w:val="0"/>
          <w:sz w:val="16"/>
          <w:szCs w:val="16"/>
          <w:lang w:val="ru-RU"/>
        </w:rPr>
        <w:t xml:space="preserve"> KN, </w:t>
      </w:r>
      <w:proofErr w:type="spellStart"/>
      <w:r w:rsidRPr="10B7907F" w:rsidR="10B7907F">
        <w:rPr>
          <w:rFonts w:ascii="Times New Roman" w:hAnsi="Times New Roman" w:eastAsia="Times New Roman" w:cs="Times New Roman"/>
          <w:noProof w:val="0"/>
          <w:sz w:val="16"/>
          <w:szCs w:val="16"/>
          <w:lang w:val="ru-RU"/>
        </w:rPr>
        <w:t>Southerland</w:t>
      </w:r>
      <w:proofErr w:type="spellEnd"/>
      <w:r w:rsidRPr="10B7907F" w:rsidR="10B7907F">
        <w:rPr>
          <w:rFonts w:ascii="Times New Roman" w:hAnsi="Times New Roman" w:eastAsia="Times New Roman" w:cs="Times New Roman"/>
          <w:noProof w:val="0"/>
          <w:sz w:val="16"/>
          <w:szCs w:val="16"/>
          <w:lang w:val="ru-RU"/>
        </w:rPr>
        <w:t xml:space="preserve"> AM, </w:t>
      </w:r>
      <w:proofErr w:type="spellStart"/>
      <w:r w:rsidRPr="10B7907F" w:rsidR="10B7907F">
        <w:rPr>
          <w:rFonts w:ascii="Times New Roman" w:hAnsi="Times New Roman" w:eastAsia="Times New Roman" w:cs="Times New Roman"/>
          <w:noProof w:val="0"/>
          <w:sz w:val="16"/>
          <w:szCs w:val="16"/>
          <w:lang w:val="ru-RU"/>
        </w:rPr>
        <w:t>Summers</w:t>
      </w:r>
      <w:proofErr w:type="spellEnd"/>
      <w:r w:rsidRPr="10B7907F" w:rsidR="10B7907F">
        <w:rPr>
          <w:rFonts w:ascii="Times New Roman" w:hAnsi="Times New Roman" w:eastAsia="Times New Roman" w:cs="Times New Roman"/>
          <w:noProof w:val="0"/>
          <w:sz w:val="16"/>
          <w:szCs w:val="16"/>
          <w:lang w:val="ru-RU"/>
        </w:rPr>
        <w:t xml:space="preserve"> DV, </w:t>
      </w:r>
      <w:proofErr w:type="spellStart"/>
      <w:r w:rsidRPr="10B7907F" w:rsidR="10B7907F">
        <w:rPr>
          <w:rFonts w:ascii="Times New Roman" w:hAnsi="Times New Roman" w:eastAsia="Times New Roman" w:cs="Times New Roman"/>
          <w:noProof w:val="0"/>
          <w:sz w:val="16"/>
          <w:szCs w:val="16"/>
          <w:lang w:val="ru-RU"/>
        </w:rPr>
        <w:t>Tirschwell</w:t>
      </w:r>
      <w:proofErr w:type="spellEnd"/>
      <w:r w:rsidRPr="10B7907F" w:rsidR="10B7907F">
        <w:rPr>
          <w:rFonts w:ascii="Times New Roman" w:hAnsi="Times New Roman" w:eastAsia="Times New Roman" w:cs="Times New Roman"/>
          <w:noProof w:val="0"/>
          <w:sz w:val="16"/>
          <w:szCs w:val="16"/>
          <w:lang w:val="ru-RU"/>
        </w:rPr>
        <w:t xml:space="preserve"> DL. </w:t>
      </w:r>
      <w:r w:rsidRPr="10B7907F" w:rsidR="10B7907F">
        <w:rPr>
          <w:rFonts w:ascii="Times New Roman" w:hAnsi="Times New Roman" w:eastAsia="Times New Roman" w:cs="Times New Roman"/>
          <w:noProof w:val="0"/>
          <w:sz w:val="16"/>
          <w:szCs w:val="16"/>
          <w:lang w:val="en-US"/>
        </w:rPr>
        <w:t xml:space="preserve">Guidelines for the Early Management of Patients </w:t>
      </w:r>
      <w:proofErr w:type="gramStart"/>
      <w:r w:rsidRPr="10B7907F" w:rsidR="10B7907F">
        <w:rPr>
          <w:rFonts w:ascii="Times New Roman" w:hAnsi="Times New Roman" w:eastAsia="Times New Roman" w:cs="Times New Roman"/>
          <w:noProof w:val="0"/>
          <w:sz w:val="16"/>
          <w:szCs w:val="16"/>
          <w:lang w:val="en-US"/>
        </w:rPr>
        <w:t>With</w:t>
      </w:r>
      <w:proofErr w:type="gramEnd"/>
      <w:r w:rsidRPr="10B7907F" w:rsidR="10B7907F">
        <w:rPr>
          <w:rFonts w:ascii="Times New Roman" w:hAnsi="Times New Roman" w:eastAsia="Times New Roman" w:cs="Times New Roman"/>
          <w:noProof w:val="0"/>
          <w:sz w:val="16"/>
          <w:szCs w:val="16"/>
          <w:lang w:val="en-US"/>
        </w:rPr>
        <w:t xml:space="preserve"> Acute Ischemic Stroke: 2019 Update to the 2018 Guidelines for the Early Management of Acute Ischemic Stroke: A Guideline for Healthcare Professionals </w:t>
      </w:r>
      <w:proofErr w:type="gramStart"/>
      <w:r w:rsidRPr="10B7907F" w:rsidR="10B7907F">
        <w:rPr>
          <w:rFonts w:ascii="Times New Roman" w:hAnsi="Times New Roman" w:eastAsia="Times New Roman" w:cs="Times New Roman"/>
          <w:noProof w:val="0"/>
          <w:sz w:val="16"/>
          <w:szCs w:val="16"/>
          <w:lang w:val="en-US"/>
        </w:rPr>
        <w:t>From</w:t>
      </w:r>
      <w:proofErr w:type="gramEnd"/>
      <w:r w:rsidRPr="10B7907F" w:rsidR="10B7907F">
        <w:rPr>
          <w:rFonts w:ascii="Times New Roman" w:hAnsi="Times New Roman" w:eastAsia="Times New Roman" w:cs="Times New Roman"/>
          <w:noProof w:val="0"/>
          <w:sz w:val="16"/>
          <w:szCs w:val="16"/>
          <w:lang w:val="en-US"/>
        </w:rPr>
        <w:t xml:space="preserve"> the American Heart Association/American Stroke Association.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2019 Dec;50(12</w:t>
      </w:r>
      <w:proofErr w:type="gramStart"/>
      <w:r w:rsidRPr="10B7907F" w:rsidR="10B7907F">
        <w:rPr>
          <w:rFonts w:ascii="Times New Roman" w:hAnsi="Times New Roman" w:eastAsia="Times New Roman" w:cs="Times New Roman"/>
          <w:noProof w:val="0"/>
          <w:sz w:val="16"/>
          <w:szCs w:val="16"/>
          <w:lang w:val="ru-RU"/>
        </w:rPr>
        <w:t>):e</w:t>
      </w:r>
      <w:proofErr w:type="gramEnd"/>
      <w:r w:rsidRPr="10B7907F" w:rsidR="10B7907F">
        <w:rPr>
          <w:rFonts w:ascii="Times New Roman" w:hAnsi="Times New Roman" w:eastAsia="Times New Roman" w:cs="Times New Roman"/>
          <w:noProof w:val="0"/>
          <w:sz w:val="16"/>
          <w:szCs w:val="16"/>
          <w:lang w:val="ru-RU"/>
        </w:rPr>
        <w:t xml:space="preserve">344-e418.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10.1161/STR.0000000000000211</w:t>
      </w:r>
      <w:r w:rsidRPr="10B7907F" w:rsidR="10B7907F">
        <w:rPr>
          <w:rFonts w:ascii="Times New Roman" w:hAnsi="Times New Roman" w:eastAsia="Times New Roman" w:cs="Times New Roman"/>
          <w:noProof w:val="0"/>
          <w:sz w:val="24"/>
          <w:szCs w:val="24"/>
          <w:lang w:val="ru-RU"/>
        </w:rPr>
        <w:t xml:space="preserve">]. </w:t>
      </w:r>
    </w:p>
    <w:p w:rsidR="10B7907F" w:rsidP="10B7907F" w:rsidRDefault="10B7907F" w14:paraId="0E1797FA" w14:textId="585B4668">
      <w:pPr>
        <w:spacing w:line="276" w:lineRule="auto"/>
        <w:jc w:val="both"/>
      </w:pPr>
      <w:r w:rsidRPr="5226AC1F" w:rsidR="5226AC1F">
        <w:rPr>
          <w:rFonts w:ascii="Times New Roman" w:hAnsi="Times New Roman" w:eastAsia="Times New Roman" w:cs="Times New Roman"/>
          <w:b w:val="1"/>
          <w:bCs w:val="1"/>
          <w:noProof w:val="0"/>
          <w:color w:val="000000" w:themeColor="text1" w:themeTint="FF" w:themeShade="FF"/>
          <w:sz w:val="24"/>
          <w:szCs w:val="24"/>
          <w:lang w:val="ru-RU"/>
        </w:rPr>
        <w:t>Уровень убедительности рекомендаций A (уровень достоверности доказательств – 1).</w:t>
      </w:r>
    </w:p>
    <w:p w:rsidR="10B7907F" w:rsidP="10B7907F" w:rsidRDefault="10B7907F" w14:paraId="38A19823" w14:textId="161C2194">
      <w:pPr>
        <w:pStyle w:val="3"/>
      </w:pPr>
      <w:r w:rsidRPr="10B7907F" w:rsidR="10B7907F">
        <w:rPr>
          <w:rFonts w:ascii="Times New Roman" w:hAnsi="Times New Roman" w:eastAsia="Times New Roman" w:cs="Times New Roman"/>
          <w:b w:val="1"/>
          <w:bCs w:val="1"/>
          <w:i w:val="1"/>
          <w:iCs w:val="1"/>
          <w:noProof w:val="0"/>
          <w:color w:val="243F60"/>
          <w:sz w:val="24"/>
          <w:szCs w:val="24"/>
          <w:lang w:val="ru-RU"/>
        </w:rPr>
        <w:t xml:space="preserve">Комментарии: </w:t>
      </w:r>
      <w:r w:rsidRPr="10B7907F" w:rsidR="10B7907F">
        <w:rPr>
          <w:rFonts w:ascii="Times New Roman" w:hAnsi="Times New Roman" w:eastAsia="Times New Roman" w:cs="Times New Roman"/>
          <w:b w:val="0"/>
          <w:bCs w:val="0"/>
          <w:i w:val="1"/>
          <w:iCs w:val="1"/>
          <w:noProof w:val="0"/>
          <w:color w:val="243F60"/>
          <w:sz w:val="24"/>
          <w:szCs w:val="24"/>
          <w:lang w:val="ru-RU"/>
        </w:rPr>
        <w:t>у пациентов с инсультом необходимо выявить наличие его факторов риска в анамнезе. Согласно крупномасштабным исследованиям (</w:t>
      </w:r>
      <w:proofErr w:type="spellStart"/>
      <w:r w:rsidRPr="10B7907F" w:rsidR="10B7907F">
        <w:rPr>
          <w:rFonts w:ascii="Times New Roman" w:hAnsi="Times New Roman" w:eastAsia="Times New Roman" w:cs="Times New Roman"/>
          <w:b w:val="0"/>
          <w:bCs w:val="0"/>
          <w:i w:val="1"/>
          <w:iCs w:val="1"/>
          <w:noProof w:val="0"/>
          <w:color w:val="243F60"/>
          <w:sz w:val="24"/>
          <w:szCs w:val="24"/>
          <w:lang w:val="ru-RU"/>
        </w:rPr>
        <w:t>Framingham</w:t>
      </w:r>
      <w:proofErr w:type="spellEnd"/>
      <w:r w:rsidRPr="10B7907F" w:rsidR="10B7907F">
        <w:rPr>
          <w:rFonts w:ascii="Times New Roman" w:hAnsi="Times New Roman" w:eastAsia="Times New Roman" w:cs="Times New Roman"/>
          <w:b w:val="0"/>
          <w:bCs w:val="0"/>
          <w:i w:val="1"/>
          <w:iCs w:val="1"/>
          <w:noProof w:val="0"/>
          <w:color w:val="243F60"/>
          <w:sz w:val="24"/>
          <w:szCs w:val="24"/>
          <w:lang w:val="ru-RU"/>
        </w:rPr>
        <w:t xml:space="preserve"> Heart Study, 3C-study, REGARDS, INTERSTROKE, </w:t>
      </w:r>
      <w:r w:rsidRPr="10B7907F" w:rsidR="10B7907F">
        <w:rPr>
          <w:rFonts w:ascii="Times New Roman" w:hAnsi="Times New Roman" w:eastAsia="Times New Roman" w:cs="Times New Roman"/>
          <w:b w:val="0"/>
          <w:bCs w:val="0"/>
          <w:i w:val="1"/>
          <w:iCs w:val="1"/>
          <w:noProof w:val="0"/>
          <w:color w:val="243F60"/>
          <w:sz w:val="23"/>
          <w:szCs w:val="23"/>
          <w:lang w:val="ru-RU"/>
        </w:rPr>
        <w:t xml:space="preserve">South London </w:t>
      </w:r>
      <w:proofErr w:type="spellStart"/>
      <w:r w:rsidRPr="10B7907F" w:rsidR="10B7907F">
        <w:rPr>
          <w:rFonts w:ascii="Times New Roman" w:hAnsi="Times New Roman" w:eastAsia="Times New Roman" w:cs="Times New Roman"/>
          <w:b w:val="0"/>
          <w:bCs w:val="0"/>
          <w:i w:val="1"/>
          <w:iCs w:val="1"/>
          <w:noProof w:val="0"/>
          <w:color w:val="243F60"/>
          <w:sz w:val="23"/>
          <w:szCs w:val="23"/>
          <w:lang w:val="ru-RU"/>
        </w:rPr>
        <w:t>Stroke</w:t>
      </w:r>
      <w:proofErr w:type="spellEnd"/>
      <w:r w:rsidRPr="10B7907F" w:rsidR="10B7907F">
        <w:rPr>
          <w:rFonts w:ascii="Times New Roman" w:hAnsi="Times New Roman" w:eastAsia="Times New Roman" w:cs="Times New Roman"/>
          <w:b w:val="0"/>
          <w:bCs w:val="0"/>
          <w:i w:val="1"/>
          <w:iCs w:val="1"/>
          <w:noProof w:val="0"/>
          <w:color w:val="243F60"/>
          <w:sz w:val="23"/>
          <w:szCs w:val="23"/>
          <w:lang w:val="ru-RU"/>
        </w:rPr>
        <w:t xml:space="preserve"> </w:t>
      </w:r>
      <w:proofErr w:type="spellStart"/>
      <w:r w:rsidRPr="10B7907F" w:rsidR="10B7907F">
        <w:rPr>
          <w:rFonts w:ascii="Times New Roman" w:hAnsi="Times New Roman" w:eastAsia="Times New Roman" w:cs="Times New Roman"/>
          <w:b w:val="0"/>
          <w:bCs w:val="0"/>
          <w:i w:val="1"/>
          <w:iCs w:val="1"/>
          <w:noProof w:val="0"/>
          <w:color w:val="243F60"/>
          <w:sz w:val="23"/>
          <w:szCs w:val="23"/>
          <w:lang w:val="ru-RU"/>
        </w:rPr>
        <w:t>Register</w:t>
      </w:r>
      <w:proofErr w:type="spellEnd"/>
      <w:r w:rsidRPr="10B7907F" w:rsidR="10B7907F">
        <w:rPr>
          <w:rFonts w:ascii="Times New Roman" w:hAnsi="Times New Roman" w:eastAsia="Times New Roman" w:cs="Times New Roman"/>
          <w:b w:val="0"/>
          <w:bCs w:val="0"/>
          <w:i w:val="1"/>
          <w:iCs w:val="1"/>
          <w:noProof w:val="0"/>
          <w:color w:val="243F60"/>
          <w:sz w:val="23"/>
          <w:szCs w:val="23"/>
          <w:lang w:val="ru-RU"/>
        </w:rPr>
        <w:t xml:space="preserve">, </w:t>
      </w:r>
      <w:proofErr w:type="spellStart"/>
      <w:r w:rsidRPr="10B7907F" w:rsidR="10B7907F">
        <w:rPr>
          <w:rFonts w:ascii="Times New Roman" w:hAnsi="Times New Roman" w:eastAsia="Times New Roman" w:cs="Times New Roman"/>
          <w:b w:val="0"/>
          <w:bCs w:val="0"/>
          <w:i w:val="1"/>
          <w:iCs w:val="1"/>
          <w:noProof w:val="0"/>
          <w:color w:val="243F60"/>
          <w:sz w:val="23"/>
          <w:szCs w:val="23"/>
          <w:lang w:val="ru-RU"/>
        </w:rPr>
        <w:t>Asian</w:t>
      </w:r>
      <w:proofErr w:type="spellEnd"/>
      <w:r w:rsidRPr="10B7907F" w:rsidR="10B7907F">
        <w:rPr>
          <w:rFonts w:ascii="Times New Roman" w:hAnsi="Times New Roman" w:eastAsia="Times New Roman" w:cs="Times New Roman"/>
          <w:b w:val="0"/>
          <w:bCs w:val="0"/>
          <w:i w:val="1"/>
          <w:iCs w:val="1"/>
          <w:noProof w:val="0"/>
          <w:color w:val="243F60"/>
          <w:sz w:val="23"/>
          <w:szCs w:val="23"/>
          <w:lang w:val="ru-RU"/>
        </w:rPr>
        <w:t xml:space="preserve"> </w:t>
      </w:r>
      <w:proofErr w:type="spellStart"/>
      <w:r w:rsidRPr="10B7907F" w:rsidR="10B7907F">
        <w:rPr>
          <w:rFonts w:ascii="Times New Roman" w:hAnsi="Times New Roman" w:eastAsia="Times New Roman" w:cs="Times New Roman"/>
          <w:b w:val="0"/>
          <w:bCs w:val="0"/>
          <w:i w:val="1"/>
          <w:iCs w:val="1"/>
          <w:noProof w:val="0"/>
          <w:color w:val="243F60"/>
          <w:sz w:val="23"/>
          <w:szCs w:val="23"/>
          <w:lang w:val="ru-RU"/>
        </w:rPr>
        <w:t>Stroke</w:t>
      </w:r>
      <w:proofErr w:type="spellEnd"/>
      <w:r w:rsidRPr="10B7907F" w:rsidR="10B7907F">
        <w:rPr>
          <w:rFonts w:ascii="Times New Roman" w:hAnsi="Times New Roman" w:eastAsia="Times New Roman" w:cs="Times New Roman"/>
          <w:b w:val="0"/>
          <w:bCs w:val="0"/>
          <w:i w:val="1"/>
          <w:iCs w:val="1"/>
          <w:noProof w:val="0"/>
          <w:color w:val="243F60"/>
          <w:sz w:val="23"/>
          <w:szCs w:val="23"/>
          <w:lang w:val="ru-RU"/>
        </w:rPr>
        <w:t xml:space="preserve"> </w:t>
      </w:r>
      <w:proofErr w:type="spellStart"/>
      <w:r w:rsidRPr="10B7907F" w:rsidR="10B7907F">
        <w:rPr>
          <w:rFonts w:ascii="Times New Roman" w:hAnsi="Times New Roman" w:eastAsia="Times New Roman" w:cs="Times New Roman"/>
          <w:b w:val="0"/>
          <w:bCs w:val="0"/>
          <w:i w:val="1"/>
          <w:iCs w:val="1"/>
          <w:noProof w:val="0"/>
          <w:color w:val="243F60"/>
          <w:sz w:val="23"/>
          <w:szCs w:val="23"/>
          <w:lang w:val="ru-RU"/>
        </w:rPr>
        <w:t>Registry</w:t>
      </w:r>
      <w:proofErr w:type="spellEnd"/>
      <w:r w:rsidRPr="10B7907F" w:rsidR="10B7907F">
        <w:rPr>
          <w:rFonts w:ascii="Times New Roman" w:hAnsi="Times New Roman" w:eastAsia="Times New Roman" w:cs="Times New Roman"/>
          <w:b w:val="0"/>
          <w:bCs w:val="0"/>
          <w:i w:val="1"/>
          <w:iCs w:val="1"/>
          <w:noProof w:val="0"/>
          <w:color w:val="243F60"/>
          <w:sz w:val="24"/>
          <w:szCs w:val="24"/>
          <w:lang w:val="ru-RU"/>
        </w:rPr>
        <w:t xml:space="preserve">) к ним относятся: артериальная гипертензия, сахарный диабет, заболевания сердца (фибрилляция предсердий, ишемическая болезнь сердца), заболевания периферических артерий, дислипидемия, ожирение, инсульт в анамнезе, факторы образа жизни (низкая физическая активность, несоблюдение диеты, активное табакокурение и злоупотребление алкоголем), психосоциальный стресс и депрессия </w:t>
      </w:r>
      <w:r w:rsidRPr="10B7907F" w:rsidR="10B7907F">
        <w:rPr>
          <w:rFonts w:ascii="Times New Roman" w:hAnsi="Times New Roman" w:eastAsia="Times New Roman" w:cs="Times New Roman"/>
          <w:b w:val="0"/>
          <w:bCs w:val="0"/>
          <w:noProof w:val="0"/>
          <w:color w:val="243F60"/>
          <w:sz w:val="19"/>
          <w:szCs w:val="19"/>
          <w:lang w:val="ru-RU"/>
        </w:rPr>
        <w:t>[</w:t>
      </w:r>
      <w:proofErr w:type="spellStart"/>
      <w:r w:rsidRPr="10B7907F" w:rsidR="10B7907F">
        <w:rPr>
          <w:rFonts w:ascii="Times New Roman" w:hAnsi="Times New Roman" w:eastAsia="Times New Roman" w:cs="Times New Roman"/>
          <w:b w:val="0"/>
          <w:bCs w:val="0"/>
          <w:noProof w:val="0"/>
          <w:color w:val="243F60"/>
          <w:sz w:val="16"/>
          <w:szCs w:val="16"/>
          <w:lang w:val="ru-RU"/>
        </w:rPr>
        <w:t>Dufouil</w:t>
      </w:r>
      <w:proofErr w:type="spellEnd"/>
      <w:r w:rsidRPr="10B7907F" w:rsidR="10B7907F">
        <w:rPr>
          <w:rFonts w:ascii="Times New Roman" w:hAnsi="Times New Roman" w:eastAsia="Times New Roman" w:cs="Times New Roman"/>
          <w:b w:val="0"/>
          <w:bCs w:val="0"/>
          <w:noProof w:val="0"/>
          <w:color w:val="243F60"/>
          <w:sz w:val="16"/>
          <w:szCs w:val="16"/>
          <w:lang w:val="ru-RU"/>
        </w:rPr>
        <w:t xml:space="preserve"> C, </w:t>
      </w:r>
      <w:proofErr w:type="spellStart"/>
      <w:r w:rsidRPr="10B7907F" w:rsidR="10B7907F">
        <w:rPr>
          <w:rFonts w:ascii="Times New Roman" w:hAnsi="Times New Roman" w:eastAsia="Times New Roman" w:cs="Times New Roman"/>
          <w:b w:val="0"/>
          <w:bCs w:val="0"/>
          <w:noProof w:val="0"/>
          <w:color w:val="243F60"/>
          <w:sz w:val="16"/>
          <w:szCs w:val="16"/>
          <w:lang w:val="ru-RU"/>
        </w:rPr>
        <w:t>Beiser</w:t>
      </w:r>
      <w:proofErr w:type="spellEnd"/>
      <w:r w:rsidRPr="10B7907F" w:rsidR="10B7907F">
        <w:rPr>
          <w:rFonts w:ascii="Times New Roman" w:hAnsi="Times New Roman" w:eastAsia="Times New Roman" w:cs="Times New Roman"/>
          <w:b w:val="0"/>
          <w:bCs w:val="0"/>
          <w:noProof w:val="0"/>
          <w:color w:val="243F60"/>
          <w:sz w:val="16"/>
          <w:szCs w:val="16"/>
          <w:lang w:val="ru-RU"/>
        </w:rPr>
        <w:t xml:space="preserve"> A, </w:t>
      </w:r>
      <w:proofErr w:type="spellStart"/>
      <w:r w:rsidRPr="10B7907F" w:rsidR="10B7907F">
        <w:rPr>
          <w:rFonts w:ascii="Times New Roman" w:hAnsi="Times New Roman" w:eastAsia="Times New Roman" w:cs="Times New Roman"/>
          <w:b w:val="0"/>
          <w:bCs w:val="0"/>
          <w:noProof w:val="0"/>
          <w:color w:val="243F60"/>
          <w:sz w:val="16"/>
          <w:szCs w:val="16"/>
          <w:lang w:val="ru-RU"/>
        </w:rPr>
        <w:t>McLure</w:t>
      </w:r>
      <w:proofErr w:type="spellEnd"/>
      <w:r w:rsidRPr="10B7907F" w:rsidR="10B7907F">
        <w:rPr>
          <w:rFonts w:ascii="Times New Roman" w:hAnsi="Times New Roman" w:eastAsia="Times New Roman" w:cs="Times New Roman"/>
          <w:b w:val="0"/>
          <w:bCs w:val="0"/>
          <w:noProof w:val="0"/>
          <w:color w:val="243F60"/>
          <w:sz w:val="16"/>
          <w:szCs w:val="16"/>
          <w:lang w:val="ru-RU"/>
        </w:rPr>
        <w:t xml:space="preserve"> LA, </w:t>
      </w:r>
      <w:proofErr w:type="spellStart"/>
      <w:r w:rsidRPr="10B7907F" w:rsidR="10B7907F">
        <w:rPr>
          <w:rFonts w:ascii="Times New Roman" w:hAnsi="Times New Roman" w:eastAsia="Times New Roman" w:cs="Times New Roman"/>
          <w:b w:val="0"/>
          <w:bCs w:val="0"/>
          <w:noProof w:val="0"/>
          <w:color w:val="243F60"/>
          <w:sz w:val="16"/>
          <w:szCs w:val="16"/>
          <w:lang w:val="ru-RU"/>
        </w:rPr>
        <w:t>et</w:t>
      </w:r>
      <w:proofErr w:type="spellEnd"/>
      <w:r w:rsidRPr="10B7907F" w:rsidR="10B7907F">
        <w:rPr>
          <w:rFonts w:ascii="Times New Roman" w:hAnsi="Times New Roman" w:eastAsia="Times New Roman" w:cs="Times New Roman"/>
          <w:b w:val="0"/>
          <w:bCs w:val="0"/>
          <w:noProof w:val="0"/>
          <w:color w:val="243F60"/>
          <w:sz w:val="16"/>
          <w:szCs w:val="16"/>
          <w:lang w:val="ru-RU"/>
        </w:rPr>
        <w:t xml:space="preserve"> </w:t>
      </w:r>
      <w:proofErr w:type="spellStart"/>
      <w:r w:rsidRPr="10B7907F" w:rsidR="10B7907F">
        <w:rPr>
          <w:rFonts w:ascii="Times New Roman" w:hAnsi="Times New Roman" w:eastAsia="Times New Roman" w:cs="Times New Roman"/>
          <w:b w:val="0"/>
          <w:bCs w:val="0"/>
          <w:noProof w:val="0"/>
          <w:color w:val="243F60"/>
          <w:sz w:val="16"/>
          <w:szCs w:val="16"/>
          <w:lang w:val="ru-RU"/>
        </w:rPr>
        <w:t>al</w:t>
      </w:r>
      <w:proofErr w:type="spellEnd"/>
      <w:r w:rsidRPr="10B7907F" w:rsidR="10B7907F">
        <w:rPr>
          <w:rFonts w:ascii="Times New Roman" w:hAnsi="Times New Roman" w:eastAsia="Times New Roman" w:cs="Times New Roman"/>
          <w:b w:val="0"/>
          <w:bCs w:val="0"/>
          <w:noProof w:val="0"/>
          <w:color w:val="243F60"/>
          <w:sz w:val="16"/>
          <w:szCs w:val="16"/>
          <w:lang w:val="ru-RU"/>
        </w:rPr>
        <w:t xml:space="preserve">. </w:t>
      </w:r>
      <w:r w:rsidRPr="10B7907F" w:rsidR="10B7907F">
        <w:rPr>
          <w:rFonts w:ascii="Times New Roman" w:hAnsi="Times New Roman" w:eastAsia="Times New Roman" w:cs="Times New Roman"/>
          <w:b w:val="0"/>
          <w:bCs w:val="0"/>
          <w:noProof w:val="0"/>
          <w:color w:val="243F60"/>
          <w:sz w:val="16"/>
          <w:szCs w:val="16"/>
          <w:lang w:val="en-US"/>
        </w:rPr>
        <w:t xml:space="preserve">Revised Framingham Stroke Risk Profile to Reflect Temporal Trends. Circulation. 2017;135(12):1145-1159. doi:10.1161/CIRCULATIONAHA.115.021275. O'Donnell MJ, Chin SL, Rangarajan S, Xavier D, Liu L, et al; INTERSTROKE investigators. Global and regional effects of potentially modifiable risk factors associated with acute stroke in 32 countries (INTERSTROKE): a case-control study. Lancet. 2016 Aug 20;388(10046):761-75. </w:t>
      </w:r>
      <w:proofErr w:type="spellStart"/>
      <w:r w:rsidRPr="10B7907F" w:rsidR="10B7907F">
        <w:rPr>
          <w:rFonts w:ascii="Times New Roman" w:hAnsi="Times New Roman" w:eastAsia="Times New Roman" w:cs="Times New Roman"/>
          <w:b w:val="0"/>
          <w:bCs w:val="0"/>
          <w:noProof w:val="0"/>
          <w:color w:val="243F60"/>
          <w:sz w:val="16"/>
          <w:szCs w:val="16"/>
          <w:lang w:val="en-US"/>
        </w:rPr>
        <w:t>doi</w:t>
      </w:r>
      <w:proofErr w:type="spellEnd"/>
      <w:r w:rsidRPr="10B7907F" w:rsidR="10B7907F">
        <w:rPr>
          <w:rFonts w:ascii="Times New Roman" w:hAnsi="Times New Roman" w:eastAsia="Times New Roman" w:cs="Times New Roman"/>
          <w:b w:val="0"/>
          <w:bCs w:val="0"/>
          <w:noProof w:val="0"/>
          <w:color w:val="243F60"/>
          <w:sz w:val="16"/>
          <w:szCs w:val="16"/>
          <w:lang w:val="en-US"/>
        </w:rPr>
        <w:t xml:space="preserve">: 10.1016/S0140-6736(16)30506-2. Wafa HA, Wolfe CDA, Rudd A, Wang Y. Long-term trends in incidence and risk factors for </w:t>
      </w:r>
      <w:proofErr w:type="spellStart"/>
      <w:r w:rsidRPr="10B7907F" w:rsidR="10B7907F">
        <w:rPr>
          <w:rFonts w:ascii="Times New Roman" w:hAnsi="Times New Roman" w:eastAsia="Times New Roman" w:cs="Times New Roman"/>
          <w:b w:val="0"/>
          <w:bCs w:val="0"/>
          <w:noProof w:val="0"/>
          <w:color w:val="243F60"/>
          <w:sz w:val="16"/>
          <w:szCs w:val="16"/>
          <w:lang w:val="en-US"/>
        </w:rPr>
        <w:t>ischaemic</w:t>
      </w:r>
      <w:proofErr w:type="spellEnd"/>
      <w:r w:rsidRPr="10B7907F" w:rsidR="10B7907F">
        <w:rPr>
          <w:rFonts w:ascii="Times New Roman" w:hAnsi="Times New Roman" w:eastAsia="Times New Roman" w:cs="Times New Roman"/>
          <w:b w:val="0"/>
          <w:bCs w:val="0"/>
          <w:noProof w:val="0"/>
          <w:color w:val="243F60"/>
          <w:sz w:val="16"/>
          <w:szCs w:val="16"/>
          <w:lang w:val="en-US"/>
        </w:rPr>
        <w:t xml:space="preserve"> stroke subtypes: Prospective population study of the South London Stroke Register. </w:t>
      </w:r>
      <w:proofErr w:type="spellStart"/>
      <w:r w:rsidRPr="10B7907F" w:rsidR="10B7907F">
        <w:rPr>
          <w:rFonts w:ascii="Times New Roman" w:hAnsi="Times New Roman" w:eastAsia="Times New Roman" w:cs="Times New Roman"/>
          <w:b w:val="0"/>
          <w:bCs w:val="0"/>
          <w:noProof w:val="0"/>
          <w:color w:val="243F60"/>
          <w:sz w:val="16"/>
          <w:szCs w:val="16"/>
          <w:lang w:val="en-US"/>
        </w:rPr>
        <w:t>PLoS</w:t>
      </w:r>
      <w:proofErr w:type="spellEnd"/>
      <w:r w:rsidRPr="10B7907F" w:rsidR="10B7907F">
        <w:rPr>
          <w:rFonts w:ascii="Times New Roman" w:hAnsi="Times New Roman" w:eastAsia="Times New Roman" w:cs="Times New Roman"/>
          <w:b w:val="0"/>
          <w:bCs w:val="0"/>
          <w:noProof w:val="0"/>
          <w:color w:val="243F60"/>
          <w:sz w:val="16"/>
          <w:szCs w:val="16"/>
          <w:lang w:val="en-US"/>
        </w:rPr>
        <w:t xml:space="preserve"> Med. 2018 Oct 5;15(10): e1002669. </w:t>
      </w:r>
      <w:proofErr w:type="spellStart"/>
      <w:r w:rsidRPr="10B7907F" w:rsidR="10B7907F">
        <w:rPr>
          <w:rFonts w:ascii="Times New Roman" w:hAnsi="Times New Roman" w:eastAsia="Times New Roman" w:cs="Times New Roman"/>
          <w:b w:val="0"/>
          <w:bCs w:val="0"/>
          <w:noProof w:val="0"/>
          <w:color w:val="243F60"/>
          <w:sz w:val="16"/>
          <w:szCs w:val="16"/>
          <w:lang w:val="en-US"/>
        </w:rPr>
        <w:t>doi</w:t>
      </w:r>
      <w:proofErr w:type="spellEnd"/>
      <w:r w:rsidRPr="10B7907F" w:rsidR="10B7907F">
        <w:rPr>
          <w:rFonts w:ascii="Times New Roman" w:hAnsi="Times New Roman" w:eastAsia="Times New Roman" w:cs="Times New Roman"/>
          <w:b w:val="0"/>
          <w:bCs w:val="0"/>
          <w:noProof w:val="0"/>
          <w:color w:val="243F60"/>
          <w:sz w:val="16"/>
          <w:szCs w:val="16"/>
          <w:lang w:val="en-US"/>
        </w:rPr>
        <w:t xml:space="preserve">: 10.1371/journal.pmed.1002669. Tan BYQ, Tan JTC, Cheah D, Zheng H, Pek PP, et al. Long-Term Trends in Ischemic Stroke Incidence and Risk Factors: Perspectives from an Asian Stroke Registry. </w:t>
      </w:r>
      <w:r w:rsidRPr="10B7907F" w:rsidR="10B7907F">
        <w:rPr>
          <w:rFonts w:ascii="Times New Roman" w:hAnsi="Times New Roman" w:eastAsia="Times New Roman" w:cs="Times New Roman"/>
          <w:b w:val="0"/>
          <w:bCs w:val="0"/>
          <w:noProof w:val="0"/>
          <w:color w:val="243F60"/>
          <w:sz w:val="16"/>
          <w:szCs w:val="16"/>
          <w:lang w:val="ru-RU"/>
        </w:rPr>
        <w:t xml:space="preserve">J </w:t>
      </w:r>
      <w:proofErr w:type="spellStart"/>
      <w:r w:rsidRPr="10B7907F" w:rsidR="10B7907F">
        <w:rPr>
          <w:rFonts w:ascii="Times New Roman" w:hAnsi="Times New Roman" w:eastAsia="Times New Roman" w:cs="Times New Roman"/>
          <w:b w:val="0"/>
          <w:bCs w:val="0"/>
          <w:noProof w:val="0"/>
          <w:color w:val="243F60"/>
          <w:sz w:val="16"/>
          <w:szCs w:val="16"/>
          <w:lang w:val="ru-RU"/>
        </w:rPr>
        <w:t>Stroke</w:t>
      </w:r>
      <w:proofErr w:type="spellEnd"/>
      <w:r w:rsidRPr="10B7907F" w:rsidR="10B7907F">
        <w:rPr>
          <w:rFonts w:ascii="Times New Roman" w:hAnsi="Times New Roman" w:eastAsia="Times New Roman" w:cs="Times New Roman"/>
          <w:b w:val="0"/>
          <w:bCs w:val="0"/>
          <w:noProof w:val="0"/>
          <w:color w:val="243F60"/>
          <w:sz w:val="16"/>
          <w:szCs w:val="16"/>
          <w:lang w:val="ru-RU"/>
        </w:rPr>
        <w:t xml:space="preserve">. 2020 Sep;22(3):396-399. </w:t>
      </w:r>
      <w:proofErr w:type="spellStart"/>
      <w:r w:rsidRPr="10B7907F" w:rsidR="10B7907F">
        <w:rPr>
          <w:rFonts w:ascii="Times New Roman" w:hAnsi="Times New Roman" w:eastAsia="Times New Roman" w:cs="Times New Roman"/>
          <w:b w:val="0"/>
          <w:bCs w:val="0"/>
          <w:noProof w:val="0"/>
          <w:color w:val="243F60"/>
          <w:sz w:val="16"/>
          <w:szCs w:val="16"/>
          <w:lang w:val="ru-RU"/>
        </w:rPr>
        <w:t>doi</w:t>
      </w:r>
      <w:proofErr w:type="spellEnd"/>
      <w:r w:rsidRPr="10B7907F" w:rsidR="10B7907F">
        <w:rPr>
          <w:rFonts w:ascii="Times New Roman" w:hAnsi="Times New Roman" w:eastAsia="Times New Roman" w:cs="Times New Roman"/>
          <w:b w:val="0"/>
          <w:bCs w:val="0"/>
          <w:noProof w:val="0"/>
          <w:color w:val="243F60"/>
          <w:sz w:val="16"/>
          <w:szCs w:val="16"/>
          <w:lang w:val="ru-RU"/>
        </w:rPr>
        <w:t>: 10.5853/jos.2020.00878</w:t>
      </w:r>
      <w:r w:rsidRPr="10B7907F" w:rsidR="10B7907F">
        <w:rPr>
          <w:rFonts w:ascii="Times New Roman" w:hAnsi="Times New Roman" w:eastAsia="Times New Roman" w:cs="Times New Roman"/>
          <w:b w:val="0"/>
          <w:bCs w:val="0"/>
          <w:noProof w:val="0"/>
          <w:color w:val="243F60"/>
          <w:sz w:val="24"/>
          <w:szCs w:val="24"/>
          <w:lang w:val="ru-RU"/>
        </w:rPr>
        <w:t xml:space="preserve">]. </w:t>
      </w:r>
      <w:r w:rsidRPr="10B7907F" w:rsidR="10B7907F">
        <w:rPr>
          <w:rFonts w:ascii="Times New Roman" w:hAnsi="Times New Roman" w:eastAsia="Times New Roman" w:cs="Times New Roman"/>
          <w:b w:val="0"/>
          <w:bCs w:val="0"/>
          <w:i w:val="1"/>
          <w:iCs w:val="1"/>
          <w:noProof w:val="0"/>
          <w:color w:val="243F60"/>
          <w:sz w:val="24"/>
          <w:szCs w:val="24"/>
          <w:lang w:val="ru-RU"/>
        </w:rPr>
        <w:t xml:space="preserve">Процесс выявления факторов риска не должен задерживать старт </w:t>
      </w:r>
      <w:proofErr w:type="spellStart"/>
      <w:r w:rsidRPr="10B7907F" w:rsidR="10B7907F">
        <w:rPr>
          <w:rFonts w:ascii="Times New Roman" w:hAnsi="Times New Roman" w:eastAsia="Times New Roman" w:cs="Times New Roman"/>
          <w:b w:val="0"/>
          <w:bCs w:val="0"/>
          <w:i w:val="1"/>
          <w:iCs w:val="1"/>
          <w:noProof w:val="0"/>
          <w:color w:val="243F60"/>
          <w:sz w:val="24"/>
          <w:szCs w:val="24"/>
          <w:lang w:val="ru-RU"/>
        </w:rPr>
        <w:t>реперфузионной</w:t>
      </w:r>
      <w:proofErr w:type="spellEnd"/>
      <w:r w:rsidRPr="10B7907F" w:rsidR="10B7907F">
        <w:rPr>
          <w:rFonts w:ascii="Times New Roman" w:hAnsi="Times New Roman" w:eastAsia="Times New Roman" w:cs="Times New Roman"/>
          <w:b w:val="0"/>
          <w:bCs w:val="0"/>
          <w:i w:val="1"/>
          <w:iCs w:val="1"/>
          <w:noProof w:val="0"/>
          <w:color w:val="243F60"/>
          <w:sz w:val="24"/>
          <w:szCs w:val="24"/>
          <w:lang w:val="ru-RU"/>
        </w:rPr>
        <w:t xml:space="preserve"> терапии.</w:t>
      </w:r>
      <w:r w:rsidRPr="10B7907F" w:rsidR="10B7907F">
        <w:rPr>
          <w:rFonts w:ascii="Times New Roman" w:hAnsi="Times New Roman" w:eastAsia="Times New Roman" w:cs="Times New Roman"/>
          <w:b w:val="0"/>
          <w:bCs w:val="0"/>
          <w:noProof w:val="0"/>
          <w:color w:val="243F60"/>
          <w:sz w:val="24"/>
          <w:szCs w:val="24"/>
          <w:lang w:val="ru-RU"/>
        </w:rPr>
        <w:t xml:space="preserve"> </w:t>
      </w:r>
      <w:r w:rsidRPr="10B7907F" w:rsidR="10B7907F">
        <w:rPr>
          <w:rFonts w:ascii="Times New Roman" w:hAnsi="Times New Roman" w:eastAsia="Times New Roman" w:cs="Times New Roman"/>
          <w:b w:val="0"/>
          <w:bCs w:val="0"/>
          <w:i w:val="1"/>
          <w:iCs w:val="1"/>
          <w:noProof w:val="0"/>
          <w:color w:val="243F60"/>
          <w:sz w:val="24"/>
          <w:szCs w:val="24"/>
          <w:lang w:val="ru-RU"/>
        </w:rPr>
        <w:t xml:space="preserve">При определении показаний к ТЛТ необходимо выявить в анамнезе наличие заболеваний/состояний, являющихся противопоказанием к системному </w:t>
      </w:r>
      <w:proofErr w:type="spellStart"/>
      <w:r w:rsidRPr="10B7907F" w:rsidR="10B7907F">
        <w:rPr>
          <w:rFonts w:ascii="Times New Roman" w:hAnsi="Times New Roman" w:eastAsia="Times New Roman" w:cs="Times New Roman"/>
          <w:b w:val="0"/>
          <w:bCs w:val="0"/>
          <w:i w:val="1"/>
          <w:iCs w:val="1"/>
          <w:noProof w:val="0"/>
          <w:color w:val="243F60"/>
          <w:sz w:val="24"/>
          <w:szCs w:val="24"/>
          <w:lang w:val="ru-RU"/>
        </w:rPr>
        <w:t>тромболизису</w:t>
      </w:r>
      <w:proofErr w:type="spellEnd"/>
      <w:r w:rsidRPr="10B7907F" w:rsidR="10B7907F">
        <w:rPr>
          <w:rFonts w:ascii="Times New Roman" w:hAnsi="Times New Roman" w:eastAsia="Times New Roman" w:cs="Times New Roman"/>
          <w:b w:val="0"/>
          <w:bCs w:val="0"/>
          <w:i w:val="1"/>
          <w:iCs w:val="1"/>
          <w:noProof w:val="0"/>
          <w:color w:val="243F60"/>
          <w:sz w:val="24"/>
          <w:szCs w:val="24"/>
          <w:lang w:val="ru-RU"/>
        </w:rPr>
        <w:t xml:space="preserve"> (см. главу Х), а также прием антикоагулянтной терапии с уточнением времени последнего приема (см. главу Х). Выявление в анамнезе мигрени, эпилепсии, злоупотребления алкоголя, травмы головы и соматической патологии (в т.ч. онкологической) может быть важной информацией при дифференциальной диагностике инсульта с его имитаторами.   </w:t>
      </w:r>
    </w:p>
    <w:p w:rsidR="10B7907F" w:rsidP="10B7907F" w:rsidRDefault="10B7907F" w14:paraId="3D309B78" w14:textId="40199353">
      <w:pPr>
        <w:pStyle w:val="a"/>
        <w:rPr>
          <w:noProof w:val="0"/>
          <w:lang w:val="ru-RU"/>
        </w:rPr>
      </w:pPr>
    </w:p>
    <w:p w:rsidR="10B7907F" w:rsidP="10B7907F" w:rsidRDefault="10B7907F" w14:paraId="7FA36C63" w14:textId="60E4C317">
      <w:pPr>
        <w:spacing w:line="276" w:lineRule="auto"/>
        <w:jc w:val="both"/>
      </w:pPr>
      <w:r w:rsidRPr="10B7907F" w:rsidR="10B7907F">
        <w:rPr>
          <w:rFonts w:ascii="Times New Roman" w:hAnsi="Times New Roman" w:eastAsia="Times New Roman" w:cs="Times New Roman"/>
          <w:b w:val="1"/>
          <w:bCs w:val="1"/>
          <w:noProof w:val="0"/>
          <w:sz w:val="24"/>
          <w:szCs w:val="24"/>
          <w:u w:val="single"/>
          <w:lang w:val="ru-RU"/>
        </w:rPr>
        <w:t>2.2. Физикальное обследование.</w:t>
      </w:r>
    </w:p>
    <w:p w:rsidR="10B7907F" w:rsidP="10B7907F" w:rsidRDefault="10B7907F" w14:paraId="681D1AE8" w14:textId="6DEC1C16">
      <w:pPr>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всем пациентам с предположительным диагнозом ОНМК осмотр врачом-неврологом в срок не позднее 10 минут от момента поступления в стационар с целью сокращения времени до начала реперфузионной и базисной терапии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 xml:space="preserve">Bock BF. </w:t>
      </w:r>
      <w:r w:rsidRPr="10B7907F" w:rsidR="10B7907F">
        <w:rPr>
          <w:rFonts w:ascii="Times New Roman" w:hAnsi="Times New Roman" w:eastAsia="Times New Roman" w:cs="Times New Roman"/>
          <w:noProof w:val="0"/>
          <w:sz w:val="16"/>
          <w:szCs w:val="16"/>
          <w:lang w:val="en-US"/>
        </w:rPr>
        <w:t xml:space="preserve">Proceedings of a National Symposium on Rapid Identification and Treatment of Acute Stroke: Response System for Patients Presenting With Acute Stroke. </w:t>
      </w:r>
      <w:hyperlink r:id="Re7a853802b334133">
        <w:r w:rsidRPr="10B7907F" w:rsidR="10B7907F">
          <w:rPr>
            <w:rStyle w:val="a7"/>
            <w:rFonts w:ascii="Times New Roman" w:hAnsi="Times New Roman" w:eastAsia="Times New Roman" w:cs="Times New Roman"/>
            <w:noProof w:val="0"/>
            <w:sz w:val="16"/>
            <w:szCs w:val="16"/>
            <w:lang w:val="en-US"/>
          </w:rPr>
          <w:t>http://www.ninds.nih.gov/news_and_events/proceedings/</w:t>
        </w:r>
      </w:hyperlink>
      <w:r w:rsidRPr="10B7907F" w:rsidR="10B7907F">
        <w:rPr>
          <w:rFonts w:ascii="Times New Roman" w:hAnsi="Times New Roman" w:eastAsia="Times New Roman" w:cs="Times New Roman"/>
          <w:noProof w:val="0"/>
          <w:sz w:val="16"/>
          <w:szCs w:val="16"/>
          <w:lang w:val="en-US"/>
        </w:rPr>
        <w:t xml:space="preserve"> stroke_proceedings/bock.htm. Accessed August 23, 2011. Jauch EC, Saver JL, Adams HP Jr, Bruno A, Connors JJ, Demaerschalk BM, Khatri P, McMullan PW Jr, Qureshi AI, Rosenfield K, Scott PA, Summers DR, Wang DZ, Wintermark M, Yonas H; American Heart Association Stroke Council; Council on Cardiovascular Nursing; Council on Peripheral Vascular Disease; Council on Clinical Cardiology. Guidelines for the early management of patients with acute ischemic stroke: a guideline for healthcare professionals from the American Heart Association/American Stroke Association. </w:t>
      </w:r>
      <w:r w:rsidRPr="10B7907F" w:rsidR="10B7907F">
        <w:rPr>
          <w:rFonts w:ascii="Times New Roman" w:hAnsi="Times New Roman" w:eastAsia="Times New Roman" w:cs="Times New Roman"/>
          <w:noProof w:val="0"/>
          <w:sz w:val="16"/>
          <w:szCs w:val="16"/>
          <w:lang w:val="ru-RU"/>
        </w:rPr>
        <w:t>Stroke. 2013 Mar;44(3):870-947. doi: 10.1161/STR.0b013e318284056a. Epub 2013 Jan 31</w:t>
      </w:r>
      <w:r w:rsidRPr="10B7907F" w:rsidR="10B7907F">
        <w:rPr>
          <w:rFonts w:ascii="Times New Roman" w:hAnsi="Times New Roman" w:eastAsia="Times New Roman" w:cs="Times New Roman"/>
          <w:noProof w:val="0"/>
          <w:sz w:val="24"/>
          <w:szCs w:val="24"/>
          <w:lang w:val="ru-RU"/>
        </w:rPr>
        <w:t>].</w:t>
      </w:r>
    </w:p>
    <w:p w:rsidR="10B7907F" w:rsidP="10B7907F" w:rsidRDefault="10B7907F" w14:paraId="1387E214" w14:textId="6C1C007A">
      <w:pPr>
        <w:spacing w:line="276" w:lineRule="auto"/>
        <w:jc w:val="both"/>
      </w:pPr>
      <w:r w:rsidRPr="5226AC1F" w:rsidR="5226AC1F">
        <w:rPr>
          <w:rFonts w:ascii="Times New Roman" w:hAnsi="Times New Roman" w:eastAsia="Times New Roman" w:cs="Times New Roman"/>
          <w:b w:val="1"/>
          <w:bCs w:val="1"/>
          <w:noProof w:val="0"/>
          <w:color w:val="000000" w:themeColor="text1" w:themeTint="FF" w:themeShade="FF"/>
          <w:sz w:val="24"/>
          <w:szCs w:val="24"/>
          <w:lang w:val="ru-RU"/>
        </w:rPr>
        <w:t>Уровень убедительности рекомендаций А (уровень достоверности доказательств – 2).</w:t>
      </w:r>
    </w:p>
    <w:p w:rsidR="10B7907F" w:rsidP="10B7907F" w:rsidRDefault="10B7907F" w14:paraId="0AB91FA1" w14:textId="70DDAFF9">
      <w:pPr>
        <w:spacing w:line="276" w:lineRule="auto"/>
        <w:jc w:val="both"/>
      </w:pPr>
      <w:r w:rsidRPr="10B7907F" w:rsidR="10B7907F">
        <w:rPr>
          <w:rFonts w:ascii="Times New Roman" w:hAnsi="Times New Roman" w:eastAsia="Times New Roman" w:cs="Times New Roman"/>
          <w:b w:val="1"/>
          <w:bCs w:val="1"/>
          <w:i w:val="1"/>
          <w:iCs w:val="1"/>
          <w:noProof w:val="0"/>
          <w:sz w:val="24"/>
          <w:szCs w:val="24"/>
          <w:lang w:val="ru-RU"/>
        </w:rPr>
        <w:t xml:space="preserve">Комментарии: </w:t>
      </w:r>
      <w:r w:rsidRPr="10B7907F" w:rsidR="10B7907F">
        <w:rPr>
          <w:rFonts w:ascii="Times New Roman" w:hAnsi="Times New Roman" w:eastAsia="Times New Roman" w:cs="Times New Roman"/>
          <w:i w:val="1"/>
          <w:iCs w:val="1"/>
          <w:noProof w:val="0"/>
          <w:sz w:val="24"/>
          <w:szCs w:val="24"/>
          <w:lang w:val="ru-RU"/>
        </w:rPr>
        <w:t xml:space="preserve">пациенты с инсультом нуждаются в сокращении времени от дебюта инсульта до применения методов реперфузии для повышения вероятности благоприятного исхода. Так, при выполнении ТЛТ в течение 90 минут после появления симптомов, показатель NNT (number needed to treat, число пациентов, которых необходимо пролечить для достижения одного благоприятного исхода) составляет 4,5, увеличиваясь до 9 при выполнении ТЛТ через 91-180 минут, что диктует необходимость быстрого оказания медицинской помощи. </w:t>
      </w:r>
      <w:r w:rsidRPr="10B7907F" w:rsidR="10B7907F">
        <w:rPr>
          <w:rFonts w:ascii="Times New Roman" w:hAnsi="Times New Roman" w:eastAsia="Times New Roman" w:cs="Times New Roman"/>
          <w:noProof w:val="0"/>
          <w:sz w:val="24"/>
          <w:szCs w:val="24"/>
          <w:lang w:val="en-US"/>
        </w:rPr>
        <w:t>[</w:t>
      </w:r>
      <w:r w:rsidRPr="10B7907F" w:rsidR="10B7907F">
        <w:rPr>
          <w:rFonts w:ascii="Times New Roman" w:hAnsi="Times New Roman" w:eastAsia="Times New Roman" w:cs="Times New Roman"/>
          <w:noProof w:val="0"/>
          <w:sz w:val="16"/>
          <w:szCs w:val="16"/>
          <w:lang w:val="en-US"/>
        </w:rPr>
        <w:t>Lees KR, Bluhmki E, von Kummer R, Brott TG, Toni D, Grotta JC, Albers GW, Kaste M, Marler JR, Hamilton SA, Tilley BC, Davis SM, Donnan GA, Hacke W; ECASS, ATLANTIS, NINDS and EPITHET rt-PA Study Group, Allen K, Mau J, Meier D, del Zoppo G, De Silva DA, Butcher KS, Parsons MW, Barber PA, Levi C, Bladin C, Byrnes G. Time to treatment with intravenous alteplase and outcome in stroke: an updated pooled analysis of ECASS, ATLANTIS, NINDS, and EPITHET trials. Lancet. 2010 May 15;375(9727):1695-703. doi: 10.1016/S0140-6736(10)60491-6</w:t>
      </w:r>
      <w:r w:rsidRPr="10B7907F" w:rsidR="10B7907F">
        <w:rPr>
          <w:rFonts w:ascii="Times New Roman" w:hAnsi="Times New Roman" w:eastAsia="Times New Roman" w:cs="Times New Roman"/>
          <w:noProof w:val="0"/>
          <w:sz w:val="24"/>
          <w:szCs w:val="24"/>
          <w:lang w:val="en-US"/>
        </w:rPr>
        <w:t>]</w:t>
      </w:r>
      <w:r w:rsidRPr="10B7907F" w:rsidR="10B7907F">
        <w:rPr>
          <w:rFonts w:ascii="Times New Roman" w:hAnsi="Times New Roman" w:eastAsia="Times New Roman" w:cs="Times New Roman"/>
          <w:i w:val="1"/>
          <w:iCs w:val="1"/>
          <w:noProof w:val="0"/>
          <w:sz w:val="24"/>
          <w:szCs w:val="24"/>
          <w:lang w:val="en-US"/>
        </w:rPr>
        <w:t xml:space="preserve">. </w:t>
      </w:r>
    </w:p>
    <w:p w:rsidR="10B7907F" w:rsidP="10B7907F" w:rsidRDefault="10B7907F" w14:paraId="34B9F00B" w14:textId="43EA43DE">
      <w:pPr>
        <w:spacing w:line="276" w:lineRule="auto"/>
        <w:jc w:val="both"/>
      </w:pPr>
      <w:r w:rsidRPr="10B7907F" w:rsidR="10B7907F">
        <w:rPr>
          <w:rFonts w:ascii="Times New Roman" w:hAnsi="Times New Roman" w:eastAsia="Times New Roman" w:cs="Times New Roman"/>
          <w:noProof w:val="0"/>
          <w:color w:val="7030A0"/>
          <w:sz w:val="24"/>
          <w:szCs w:val="24"/>
          <w:lang w:val="ru-RU"/>
        </w:rPr>
        <w:t>Рекомендуется у всех пациентов с ишемическим инсультом или ТИА оценивать жизненно важные функции</w:t>
      </w:r>
      <w:r w:rsidRPr="10B7907F" w:rsidR="10B7907F">
        <w:rPr>
          <w:rFonts w:ascii="Times New Roman" w:hAnsi="Times New Roman" w:eastAsia="Times New Roman" w:cs="Times New Roman"/>
          <w:noProof w:val="0"/>
          <w:color w:val="7030A0"/>
          <w:sz w:val="24"/>
          <w:szCs w:val="24"/>
          <w:lang w:val="en-US"/>
        </w:rPr>
        <w:t xml:space="preserve"> (</w:t>
      </w:r>
      <w:r w:rsidRPr="10B7907F" w:rsidR="10B7907F">
        <w:rPr>
          <w:rFonts w:ascii="Times New Roman" w:hAnsi="Times New Roman" w:eastAsia="Times New Roman" w:cs="Times New Roman"/>
          <w:noProof w:val="0"/>
          <w:color w:val="7030A0"/>
          <w:sz w:val="24"/>
          <w:szCs w:val="24"/>
          <w:lang w:val="ru-RU"/>
        </w:rPr>
        <w:t>проходимость дыхательных путей</w:t>
      </w:r>
      <w:r w:rsidRPr="10B7907F" w:rsidR="10B7907F">
        <w:rPr>
          <w:rFonts w:ascii="Times New Roman" w:hAnsi="Times New Roman" w:eastAsia="Times New Roman" w:cs="Times New Roman"/>
          <w:noProof w:val="0"/>
          <w:color w:val="7030A0"/>
          <w:sz w:val="24"/>
          <w:szCs w:val="24"/>
          <w:lang w:val="en-US"/>
        </w:rPr>
        <w:t xml:space="preserve">, </w:t>
      </w:r>
      <w:r w:rsidRPr="10B7907F" w:rsidR="10B7907F">
        <w:rPr>
          <w:rFonts w:ascii="Times New Roman" w:hAnsi="Times New Roman" w:eastAsia="Times New Roman" w:cs="Times New Roman"/>
          <w:noProof w:val="0"/>
          <w:color w:val="7030A0"/>
          <w:sz w:val="24"/>
          <w:szCs w:val="24"/>
          <w:lang w:val="ru-RU"/>
        </w:rPr>
        <w:t>функции дыхания и кровообращения</w:t>
      </w:r>
      <w:r w:rsidRPr="10B7907F" w:rsidR="10B7907F">
        <w:rPr>
          <w:rFonts w:ascii="Times New Roman" w:hAnsi="Times New Roman" w:eastAsia="Times New Roman" w:cs="Times New Roman"/>
          <w:noProof w:val="0"/>
          <w:color w:val="7030A0"/>
          <w:sz w:val="24"/>
          <w:szCs w:val="24"/>
          <w:lang w:val="en-US"/>
        </w:rPr>
        <w:t xml:space="preserve">) </w:t>
      </w:r>
      <w:r w:rsidRPr="10B7907F" w:rsidR="10B7907F">
        <w:rPr>
          <w:rFonts w:ascii="Times New Roman" w:hAnsi="Times New Roman" w:eastAsia="Times New Roman" w:cs="Times New Roman"/>
          <w:noProof w:val="0"/>
          <w:color w:val="7030A0"/>
          <w:sz w:val="24"/>
          <w:szCs w:val="24"/>
          <w:lang w:val="ru-RU"/>
        </w:rPr>
        <w:t>и неврологический статус</w:t>
      </w:r>
      <w:r w:rsidRPr="10B7907F" w:rsidR="10B7907F">
        <w:rPr>
          <w:rFonts w:ascii="Times New Roman" w:hAnsi="Times New Roman" w:eastAsia="Times New Roman" w:cs="Times New Roman"/>
          <w:noProof w:val="0"/>
          <w:color w:val="7030A0"/>
          <w:sz w:val="24"/>
          <w:szCs w:val="24"/>
          <w:lang w:val="en-US"/>
        </w:rPr>
        <w:t xml:space="preserve"> (</w:t>
      </w:r>
      <w:r w:rsidRPr="10B7907F" w:rsidR="10B7907F">
        <w:rPr>
          <w:rFonts w:ascii="Times New Roman" w:hAnsi="Times New Roman" w:eastAsia="Times New Roman" w:cs="Times New Roman"/>
          <w:noProof w:val="0"/>
          <w:color w:val="7030A0"/>
          <w:sz w:val="24"/>
          <w:szCs w:val="24"/>
          <w:lang w:val="ru-RU"/>
        </w:rPr>
        <w:t>общемозговая симптоматика с определением уровня сознания</w:t>
      </w:r>
      <w:r w:rsidRPr="10B7907F" w:rsidR="10B7907F">
        <w:rPr>
          <w:rFonts w:ascii="Times New Roman" w:hAnsi="Times New Roman" w:eastAsia="Times New Roman" w:cs="Times New Roman"/>
          <w:noProof w:val="0"/>
          <w:color w:val="7030A0"/>
          <w:sz w:val="24"/>
          <w:szCs w:val="24"/>
          <w:lang w:val="en-US"/>
        </w:rPr>
        <w:t xml:space="preserve">, </w:t>
      </w:r>
      <w:r w:rsidRPr="10B7907F" w:rsidR="10B7907F">
        <w:rPr>
          <w:rFonts w:ascii="Times New Roman" w:hAnsi="Times New Roman" w:eastAsia="Times New Roman" w:cs="Times New Roman"/>
          <w:noProof w:val="0"/>
          <w:color w:val="7030A0"/>
          <w:sz w:val="24"/>
          <w:szCs w:val="24"/>
          <w:lang w:val="ru-RU"/>
        </w:rPr>
        <w:t>оболочечные</w:t>
      </w:r>
      <w:r w:rsidRPr="10B7907F" w:rsidR="10B7907F">
        <w:rPr>
          <w:rFonts w:ascii="Times New Roman" w:hAnsi="Times New Roman" w:eastAsia="Times New Roman" w:cs="Times New Roman"/>
          <w:noProof w:val="0"/>
          <w:color w:val="7030A0"/>
          <w:sz w:val="24"/>
          <w:szCs w:val="24"/>
          <w:lang w:val="en-US"/>
        </w:rPr>
        <w:t xml:space="preserve"> (</w:t>
      </w:r>
      <w:r w:rsidRPr="10B7907F" w:rsidR="10B7907F">
        <w:rPr>
          <w:rFonts w:ascii="Times New Roman" w:hAnsi="Times New Roman" w:eastAsia="Times New Roman" w:cs="Times New Roman"/>
          <w:noProof w:val="0"/>
          <w:color w:val="7030A0"/>
          <w:sz w:val="24"/>
          <w:szCs w:val="24"/>
          <w:lang w:val="ru-RU"/>
        </w:rPr>
        <w:t>менингеальные</w:t>
      </w:r>
      <w:r w:rsidRPr="10B7907F" w:rsidR="10B7907F">
        <w:rPr>
          <w:rFonts w:ascii="Times New Roman" w:hAnsi="Times New Roman" w:eastAsia="Times New Roman" w:cs="Times New Roman"/>
          <w:noProof w:val="0"/>
          <w:color w:val="7030A0"/>
          <w:sz w:val="24"/>
          <w:szCs w:val="24"/>
          <w:lang w:val="en-US"/>
        </w:rPr>
        <w:t xml:space="preserve">) </w:t>
      </w:r>
      <w:r w:rsidRPr="10B7907F" w:rsidR="10B7907F">
        <w:rPr>
          <w:rFonts w:ascii="Times New Roman" w:hAnsi="Times New Roman" w:eastAsia="Times New Roman" w:cs="Times New Roman"/>
          <w:noProof w:val="0"/>
          <w:color w:val="7030A0"/>
          <w:sz w:val="24"/>
          <w:szCs w:val="24"/>
          <w:lang w:val="ru-RU"/>
        </w:rPr>
        <w:t>симптомы</w:t>
      </w:r>
      <w:r w:rsidRPr="10B7907F" w:rsidR="10B7907F">
        <w:rPr>
          <w:rFonts w:ascii="Times New Roman" w:hAnsi="Times New Roman" w:eastAsia="Times New Roman" w:cs="Times New Roman"/>
          <w:noProof w:val="0"/>
          <w:color w:val="7030A0"/>
          <w:sz w:val="24"/>
          <w:szCs w:val="24"/>
          <w:lang w:val="en-US"/>
        </w:rPr>
        <w:t xml:space="preserve">, </w:t>
      </w:r>
      <w:r w:rsidRPr="10B7907F" w:rsidR="10B7907F">
        <w:rPr>
          <w:rFonts w:ascii="Times New Roman" w:hAnsi="Times New Roman" w:eastAsia="Times New Roman" w:cs="Times New Roman"/>
          <w:noProof w:val="0"/>
          <w:color w:val="7030A0"/>
          <w:sz w:val="24"/>
          <w:szCs w:val="24"/>
          <w:lang w:val="ru-RU"/>
        </w:rPr>
        <w:t>очаговый неврологический дефицит</w:t>
      </w:r>
      <w:r w:rsidRPr="10B7907F" w:rsidR="10B7907F">
        <w:rPr>
          <w:rFonts w:ascii="Times New Roman" w:hAnsi="Times New Roman" w:eastAsia="Times New Roman" w:cs="Times New Roman"/>
          <w:noProof w:val="0"/>
          <w:color w:val="7030A0"/>
          <w:sz w:val="24"/>
          <w:szCs w:val="24"/>
          <w:lang w:val="en-US"/>
        </w:rPr>
        <w:t xml:space="preserve">) </w:t>
      </w:r>
      <w:r w:rsidRPr="10B7907F" w:rsidR="10B7907F">
        <w:rPr>
          <w:rFonts w:ascii="Times New Roman" w:hAnsi="Times New Roman" w:eastAsia="Times New Roman" w:cs="Times New Roman"/>
          <w:noProof w:val="0"/>
          <w:sz w:val="24"/>
          <w:szCs w:val="24"/>
          <w:lang w:val="en-US"/>
        </w:rPr>
        <w:t>[</w:t>
      </w:r>
      <w:r w:rsidRPr="10B7907F" w:rsidR="10B7907F">
        <w:rPr>
          <w:rFonts w:ascii="Times New Roman" w:hAnsi="Times New Roman" w:eastAsia="Times New Roman" w:cs="Times New Roman"/>
          <w:noProof w:val="0"/>
          <w:sz w:val="16"/>
          <w:szCs w:val="16"/>
          <w:lang w:val="en-US"/>
        </w:rPr>
        <w:t xml:space="preserve">Powers WJ, </w:t>
      </w:r>
      <w:proofErr w:type="spellStart"/>
      <w:r w:rsidRPr="10B7907F" w:rsidR="10B7907F">
        <w:rPr>
          <w:rFonts w:ascii="Times New Roman" w:hAnsi="Times New Roman" w:eastAsia="Times New Roman" w:cs="Times New Roman"/>
          <w:noProof w:val="0"/>
          <w:sz w:val="16"/>
          <w:szCs w:val="16"/>
          <w:lang w:val="en-US"/>
        </w:rPr>
        <w:t>Rabinstein</w:t>
      </w:r>
      <w:proofErr w:type="spellEnd"/>
      <w:r w:rsidRPr="10B7907F" w:rsidR="10B7907F">
        <w:rPr>
          <w:rFonts w:ascii="Times New Roman" w:hAnsi="Times New Roman" w:eastAsia="Times New Roman" w:cs="Times New Roman"/>
          <w:noProof w:val="0"/>
          <w:sz w:val="16"/>
          <w:szCs w:val="16"/>
          <w:lang w:val="en-US"/>
        </w:rPr>
        <w:t xml:space="preserve"> AA, Ackerson T, Adeoye OM, </w:t>
      </w:r>
      <w:proofErr w:type="spellStart"/>
      <w:r w:rsidRPr="10B7907F" w:rsidR="10B7907F">
        <w:rPr>
          <w:rFonts w:ascii="Times New Roman" w:hAnsi="Times New Roman" w:eastAsia="Times New Roman" w:cs="Times New Roman"/>
          <w:noProof w:val="0"/>
          <w:sz w:val="16"/>
          <w:szCs w:val="16"/>
          <w:lang w:val="en-US"/>
        </w:rPr>
        <w:t>Bambakidis</w:t>
      </w:r>
      <w:proofErr w:type="spellEnd"/>
      <w:r w:rsidRPr="10B7907F" w:rsidR="10B7907F">
        <w:rPr>
          <w:rFonts w:ascii="Times New Roman" w:hAnsi="Times New Roman" w:eastAsia="Times New Roman" w:cs="Times New Roman"/>
          <w:noProof w:val="0"/>
          <w:sz w:val="16"/>
          <w:szCs w:val="16"/>
          <w:lang w:val="en-US"/>
        </w:rPr>
        <w:t xml:space="preserve"> NC, Becker K, Biller J, Brown M, </w:t>
      </w:r>
      <w:proofErr w:type="spellStart"/>
      <w:r w:rsidRPr="10B7907F" w:rsidR="10B7907F">
        <w:rPr>
          <w:rFonts w:ascii="Times New Roman" w:hAnsi="Times New Roman" w:eastAsia="Times New Roman" w:cs="Times New Roman"/>
          <w:noProof w:val="0"/>
          <w:sz w:val="16"/>
          <w:szCs w:val="16"/>
          <w:lang w:val="en-US"/>
        </w:rPr>
        <w:t>Demaerschalk</w:t>
      </w:r>
      <w:proofErr w:type="spellEnd"/>
      <w:r w:rsidRPr="10B7907F" w:rsidR="10B7907F">
        <w:rPr>
          <w:rFonts w:ascii="Times New Roman" w:hAnsi="Times New Roman" w:eastAsia="Times New Roman" w:cs="Times New Roman"/>
          <w:noProof w:val="0"/>
          <w:sz w:val="16"/>
          <w:szCs w:val="16"/>
          <w:lang w:val="en-US"/>
        </w:rPr>
        <w:t xml:space="preserve"> BM, Hoh B, Jauch EC, Kidwell CS, Leslie-</w:t>
      </w:r>
      <w:proofErr w:type="spellStart"/>
      <w:r w:rsidRPr="10B7907F" w:rsidR="10B7907F">
        <w:rPr>
          <w:rFonts w:ascii="Times New Roman" w:hAnsi="Times New Roman" w:eastAsia="Times New Roman" w:cs="Times New Roman"/>
          <w:noProof w:val="0"/>
          <w:sz w:val="16"/>
          <w:szCs w:val="16"/>
          <w:lang w:val="en-US"/>
        </w:rPr>
        <w:t>Mazwi</w:t>
      </w:r>
      <w:proofErr w:type="spellEnd"/>
      <w:r w:rsidRPr="10B7907F" w:rsidR="10B7907F">
        <w:rPr>
          <w:rFonts w:ascii="Times New Roman" w:hAnsi="Times New Roman" w:eastAsia="Times New Roman" w:cs="Times New Roman"/>
          <w:noProof w:val="0"/>
          <w:sz w:val="16"/>
          <w:szCs w:val="16"/>
          <w:lang w:val="en-US"/>
        </w:rPr>
        <w:t xml:space="preserve"> TM, </w:t>
      </w:r>
      <w:proofErr w:type="spellStart"/>
      <w:r w:rsidRPr="10B7907F" w:rsidR="10B7907F">
        <w:rPr>
          <w:rFonts w:ascii="Times New Roman" w:hAnsi="Times New Roman" w:eastAsia="Times New Roman" w:cs="Times New Roman"/>
          <w:noProof w:val="0"/>
          <w:sz w:val="16"/>
          <w:szCs w:val="16"/>
          <w:lang w:val="en-US"/>
        </w:rPr>
        <w:t>Ovbiagele</w:t>
      </w:r>
      <w:proofErr w:type="spellEnd"/>
      <w:r w:rsidRPr="10B7907F" w:rsidR="10B7907F">
        <w:rPr>
          <w:rFonts w:ascii="Times New Roman" w:hAnsi="Times New Roman" w:eastAsia="Times New Roman" w:cs="Times New Roman"/>
          <w:noProof w:val="0"/>
          <w:sz w:val="16"/>
          <w:szCs w:val="16"/>
          <w:lang w:val="en-US"/>
        </w:rPr>
        <w:t xml:space="preserve"> B, Scott PA, Sheth KN, Southerland AM, Summers DV, </w:t>
      </w:r>
      <w:proofErr w:type="spellStart"/>
      <w:r w:rsidRPr="10B7907F" w:rsidR="10B7907F">
        <w:rPr>
          <w:rFonts w:ascii="Times New Roman" w:hAnsi="Times New Roman" w:eastAsia="Times New Roman" w:cs="Times New Roman"/>
          <w:noProof w:val="0"/>
          <w:sz w:val="16"/>
          <w:szCs w:val="16"/>
          <w:lang w:val="en-US"/>
        </w:rPr>
        <w:t>Tirschwell</w:t>
      </w:r>
      <w:proofErr w:type="spellEnd"/>
      <w:r w:rsidRPr="10B7907F" w:rsidR="10B7907F">
        <w:rPr>
          <w:rFonts w:ascii="Times New Roman" w:hAnsi="Times New Roman" w:eastAsia="Times New Roman" w:cs="Times New Roman"/>
          <w:noProof w:val="0"/>
          <w:sz w:val="16"/>
          <w:szCs w:val="16"/>
          <w:lang w:val="en-US"/>
        </w:rPr>
        <w:t xml:space="preserve"> DL. Guidelines for the Early Management of Patients </w:t>
      </w:r>
      <w:proofErr w:type="gramStart"/>
      <w:r w:rsidRPr="10B7907F" w:rsidR="10B7907F">
        <w:rPr>
          <w:rFonts w:ascii="Times New Roman" w:hAnsi="Times New Roman" w:eastAsia="Times New Roman" w:cs="Times New Roman"/>
          <w:noProof w:val="0"/>
          <w:sz w:val="16"/>
          <w:szCs w:val="16"/>
          <w:lang w:val="en-US"/>
        </w:rPr>
        <w:t>With</w:t>
      </w:r>
      <w:proofErr w:type="gramEnd"/>
      <w:r w:rsidRPr="10B7907F" w:rsidR="10B7907F">
        <w:rPr>
          <w:rFonts w:ascii="Times New Roman" w:hAnsi="Times New Roman" w:eastAsia="Times New Roman" w:cs="Times New Roman"/>
          <w:noProof w:val="0"/>
          <w:sz w:val="16"/>
          <w:szCs w:val="16"/>
          <w:lang w:val="en-US"/>
        </w:rPr>
        <w:t xml:space="preserve"> Acute Ischemic Stroke: 2019 Update to the 2018 Guidelines for the Early Management of Acute Ischemic Stroke: A Guideline for Healthcare Professionals </w:t>
      </w:r>
      <w:proofErr w:type="gramStart"/>
      <w:r w:rsidRPr="10B7907F" w:rsidR="10B7907F">
        <w:rPr>
          <w:rFonts w:ascii="Times New Roman" w:hAnsi="Times New Roman" w:eastAsia="Times New Roman" w:cs="Times New Roman"/>
          <w:noProof w:val="0"/>
          <w:sz w:val="16"/>
          <w:szCs w:val="16"/>
          <w:lang w:val="en-US"/>
        </w:rPr>
        <w:t>From</w:t>
      </w:r>
      <w:proofErr w:type="gramEnd"/>
      <w:r w:rsidRPr="10B7907F" w:rsidR="10B7907F">
        <w:rPr>
          <w:rFonts w:ascii="Times New Roman" w:hAnsi="Times New Roman" w:eastAsia="Times New Roman" w:cs="Times New Roman"/>
          <w:noProof w:val="0"/>
          <w:sz w:val="16"/>
          <w:szCs w:val="16"/>
          <w:lang w:val="en-US"/>
        </w:rPr>
        <w:t xml:space="preserve"> the American Heart Association/American Stroke Association.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2019 Dec;50(12</w:t>
      </w:r>
      <w:proofErr w:type="gramStart"/>
      <w:r w:rsidRPr="10B7907F" w:rsidR="10B7907F">
        <w:rPr>
          <w:rFonts w:ascii="Times New Roman" w:hAnsi="Times New Roman" w:eastAsia="Times New Roman" w:cs="Times New Roman"/>
          <w:noProof w:val="0"/>
          <w:sz w:val="16"/>
          <w:szCs w:val="16"/>
          <w:lang w:val="ru-RU"/>
        </w:rPr>
        <w:t>):e</w:t>
      </w:r>
      <w:proofErr w:type="gramEnd"/>
      <w:r w:rsidRPr="10B7907F" w:rsidR="10B7907F">
        <w:rPr>
          <w:rFonts w:ascii="Times New Roman" w:hAnsi="Times New Roman" w:eastAsia="Times New Roman" w:cs="Times New Roman"/>
          <w:noProof w:val="0"/>
          <w:sz w:val="16"/>
          <w:szCs w:val="16"/>
          <w:lang w:val="ru-RU"/>
        </w:rPr>
        <w:t xml:space="preserve">344-e418.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10.1161/STR.0000000000000211</w:t>
      </w:r>
      <w:r w:rsidRPr="10B7907F" w:rsidR="10B7907F">
        <w:rPr>
          <w:rFonts w:ascii="Times New Roman" w:hAnsi="Times New Roman" w:eastAsia="Times New Roman" w:cs="Times New Roman"/>
          <w:noProof w:val="0"/>
          <w:sz w:val="24"/>
          <w:szCs w:val="24"/>
          <w:lang w:val="ru-RU"/>
        </w:rPr>
        <w:t>].</w:t>
      </w:r>
    </w:p>
    <w:p w:rsidR="10B7907F" w:rsidP="10B7907F" w:rsidRDefault="10B7907F" w14:paraId="62080552" w14:textId="4392E6F7">
      <w:pPr>
        <w:spacing w:line="276" w:lineRule="auto"/>
        <w:jc w:val="both"/>
      </w:pPr>
      <w:r w:rsidRPr="5226AC1F" w:rsidR="5226AC1F">
        <w:rPr>
          <w:rFonts w:ascii="Times New Roman" w:hAnsi="Times New Roman" w:eastAsia="Times New Roman" w:cs="Times New Roman"/>
          <w:b w:val="1"/>
          <w:bCs w:val="1"/>
          <w:noProof w:val="0"/>
          <w:color w:val="000000" w:themeColor="text1" w:themeTint="FF" w:themeShade="FF"/>
          <w:sz w:val="24"/>
          <w:szCs w:val="24"/>
          <w:lang w:val="ru-RU"/>
        </w:rPr>
        <w:t>Уровень убедительности рекомендаций А (уровень достоверности доказательств – 1).</w:t>
      </w:r>
    </w:p>
    <w:p w:rsidR="10B7907F" w:rsidP="10B7907F" w:rsidRDefault="10B7907F" w14:paraId="3A8D336D" w14:textId="0AD8D565">
      <w:pPr>
        <w:spacing w:line="276" w:lineRule="auto"/>
        <w:jc w:val="both"/>
      </w:pPr>
      <w:r w:rsidRPr="10B7907F" w:rsidR="10B7907F">
        <w:rPr>
          <w:rFonts w:ascii="Times New Roman" w:hAnsi="Times New Roman" w:eastAsia="Times New Roman" w:cs="Times New Roman"/>
          <w:b w:val="1"/>
          <w:bCs w:val="1"/>
          <w:i w:val="1"/>
          <w:iCs w:val="1"/>
          <w:noProof w:val="0"/>
          <w:sz w:val="24"/>
          <w:szCs w:val="24"/>
          <w:lang w:val="ru-RU"/>
        </w:rPr>
        <w:t xml:space="preserve">Комментарии: </w:t>
      </w:r>
      <w:r w:rsidRPr="10B7907F" w:rsidR="10B7907F">
        <w:rPr>
          <w:rFonts w:ascii="Times New Roman" w:hAnsi="Times New Roman" w:eastAsia="Times New Roman" w:cs="Times New Roman"/>
          <w:i w:val="1"/>
          <w:iCs w:val="1"/>
          <w:noProof w:val="0"/>
          <w:sz w:val="24"/>
          <w:szCs w:val="24"/>
          <w:lang w:val="ru-RU"/>
        </w:rPr>
        <w:t xml:space="preserve">для оценки уровня сознания (бодрствования) используются шкалы Глазго и </w:t>
      </w:r>
      <w:r w:rsidRPr="10B7907F" w:rsidR="10B7907F">
        <w:rPr>
          <w:rFonts w:ascii="Times New Roman" w:hAnsi="Times New Roman" w:eastAsia="Times New Roman" w:cs="Times New Roman"/>
          <w:i w:val="1"/>
          <w:iCs w:val="1"/>
          <w:noProof w:val="0"/>
          <w:sz w:val="24"/>
          <w:szCs w:val="24"/>
          <w:lang w:val="en-US"/>
        </w:rPr>
        <w:t>FOUR</w:t>
      </w:r>
      <w:r w:rsidRPr="10B7907F" w:rsidR="10B7907F">
        <w:rPr>
          <w:rFonts w:ascii="Times New Roman" w:hAnsi="Times New Roman" w:eastAsia="Times New Roman" w:cs="Times New Roman"/>
          <w:i w:val="1"/>
          <w:iCs w:val="1"/>
          <w:noProof w:val="0"/>
          <w:sz w:val="24"/>
          <w:szCs w:val="24"/>
          <w:lang w:val="ru-RU"/>
        </w:rPr>
        <w:t xml:space="preserve"> (см. приложение), для количественной оценки очагового неврологического дефицита - шкала тяжести инсульта Национальных институтов здоровья CША (NIHSS, см. приложение). Шкалы способствуют объективизации состояния пациентов, имеют прогностическое значение, а также являются важными инструментами для принятия клинических решений в отношении объема базисной терапии, определения показаний к реперфузионным методам лечения и мониторирования состояния пациента (в т.ч. выявление ухудшения состояния при злокачественном инфаркте, геморрагической трансформации)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 xml:space="preserve">Kasner SE. </w:t>
      </w:r>
      <w:r w:rsidRPr="10B7907F" w:rsidR="10B7907F">
        <w:rPr>
          <w:rFonts w:ascii="Times New Roman" w:hAnsi="Times New Roman" w:eastAsia="Times New Roman" w:cs="Times New Roman"/>
          <w:noProof w:val="0"/>
          <w:sz w:val="16"/>
          <w:szCs w:val="16"/>
          <w:lang w:val="en-US"/>
        </w:rPr>
        <w:t xml:space="preserve">Clinical interpretation and use of stroke scales. Lancet Neurol. 2006 Jul;5(7):603-12. doi: 10.1016/S1474-4422(06)70495-1. Adams HP Jr, Davis PH, Leira EC, Chang KC, Bendixen BH, Clarke WR, Woolson RF, Hansen MD. Baseline NIH Stroke Scale score strongly predicts outcome after stroke: A report of the Trial of Org 10172 in Acute Stroke Treatment (TOAST). Neurology. 1999 Jul 13;53(1):126-31. doi: 10.1212/wnl.53.1.126. Fonarow GC, Saver JL, Smith EE, Broderick JP, Kleindorfer DO, Sacco RL, Pan W, Olson DM, Hernandez AF, Peterson ED, Schwamm LH. Relationship of national institutes of health stroke scale to 30-day mortality in medicare beneficiaries with acute ischemic stroke. </w:t>
      </w:r>
      <w:r w:rsidRPr="10B7907F" w:rsidR="10B7907F">
        <w:rPr>
          <w:rFonts w:ascii="Times New Roman" w:hAnsi="Times New Roman" w:eastAsia="Times New Roman" w:cs="Times New Roman"/>
          <w:noProof w:val="0"/>
          <w:sz w:val="16"/>
          <w:szCs w:val="16"/>
          <w:lang w:val="ru-RU"/>
        </w:rPr>
        <w:t>J Am Heart Assoc. 2012 Feb;1(1):42-50. doi: 10.1161/JAHA.111.000034</w:t>
      </w:r>
      <w:r w:rsidRPr="10B7907F" w:rsidR="10B7907F">
        <w:rPr>
          <w:rFonts w:ascii="Times New Roman" w:hAnsi="Times New Roman" w:eastAsia="Times New Roman" w:cs="Times New Roman"/>
          <w:noProof w:val="0"/>
          <w:sz w:val="24"/>
          <w:szCs w:val="24"/>
          <w:lang w:val="ru-RU"/>
        </w:rPr>
        <w:t xml:space="preserve">]. </w:t>
      </w:r>
    </w:p>
    <w:p w:rsidR="10B7907F" w:rsidP="10B7907F" w:rsidRDefault="10B7907F" w14:paraId="0D353BCC" w14:textId="7613C4BB">
      <w:pPr>
        <w:pStyle w:val="a"/>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всем пациентам с ишемическим инсультом или ТИА проводить оценку функции глотания для выявления ранних признаков дисфагии. Исходный тест оценки глотания (см. приложение) следует проводить до приема пищи или пероральных лекарственных средств в течение первых 3-х часов от момента поступления пациента в палату реанимации или интенсивной терапии с целью снижения риска аспирационных осложнений </w:t>
      </w:r>
      <w:r w:rsidRPr="10B7907F" w:rsidR="10B7907F">
        <w:rPr>
          <w:rFonts w:ascii="Times New Roman" w:hAnsi="Times New Roman" w:eastAsia="Times New Roman" w:cs="Times New Roman"/>
          <w:noProof w:val="0"/>
          <w:sz w:val="24"/>
          <w:szCs w:val="24"/>
          <w:lang w:val="ru-RU"/>
        </w:rPr>
        <w:t>[</w:t>
      </w:r>
      <w:proofErr w:type="spellStart"/>
      <w:r w:rsidRPr="10B7907F" w:rsidR="10B7907F">
        <w:rPr>
          <w:rFonts w:ascii="Times New Roman" w:hAnsi="Times New Roman" w:eastAsia="Times New Roman" w:cs="Times New Roman"/>
          <w:noProof w:val="0"/>
          <w:sz w:val="16"/>
          <w:szCs w:val="16"/>
          <w:lang w:val="ru-RU"/>
        </w:rPr>
        <w:t>Powers</w:t>
      </w:r>
      <w:proofErr w:type="spellEnd"/>
      <w:r w:rsidRPr="10B7907F" w:rsidR="10B7907F">
        <w:rPr>
          <w:rFonts w:ascii="Times New Roman" w:hAnsi="Times New Roman" w:eastAsia="Times New Roman" w:cs="Times New Roman"/>
          <w:noProof w:val="0"/>
          <w:sz w:val="16"/>
          <w:szCs w:val="16"/>
          <w:lang w:val="ru-RU"/>
        </w:rPr>
        <w:t xml:space="preserve"> WJ, </w:t>
      </w:r>
      <w:proofErr w:type="spellStart"/>
      <w:r w:rsidRPr="10B7907F" w:rsidR="10B7907F">
        <w:rPr>
          <w:rFonts w:ascii="Times New Roman" w:hAnsi="Times New Roman" w:eastAsia="Times New Roman" w:cs="Times New Roman"/>
          <w:noProof w:val="0"/>
          <w:sz w:val="16"/>
          <w:szCs w:val="16"/>
          <w:lang w:val="ru-RU"/>
        </w:rPr>
        <w:t>Rabinstein</w:t>
      </w:r>
      <w:proofErr w:type="spellEnd"/>
      <w:r w:rsidRPr="10B7907F" w:rsidR="10B7907F">
        <w:rPr>
          <w:rFonts w:ascii="Times New Roman" w:hAnsi="Times New Roman" w:eastAsia="Times New Roman" w:cs="Times New Roman"/>
          <w:noProof w:val="0"/>
          <w:sz w:val="16"/>
          <w:szCs w:val="16"/>
          <w:lang w:val="ru-RU"/>
        </w:rPr>
        <w:t xml:space="preserve"> AA, </w:t>
      </w:r>
      <w:proofErr w:type="spellStart"/>
      <w:r w:rsidRPr="10B7907F" w:rsidR="10B7907F">
        <w:rPr>
          <w:rFonts w:ascii="Times New Roman" w:hAnsi="Times New Roman" w:eastAsia="Times New Roman" w:cs="Times New Roman"/>
          <w:noProof w:val="0"/>
          <w:sz w:val="16"/>
          <w:szCs w:val="16"/>
          <w:lang w:val="ru-RU"/>
        </w:rPr>
        <w:t>Ackerson</w:t>
      </w:r>
      <w:proofErr w:type="spellEnd"/>
      <w:r w:rsidRPr="10B7907F" w:rsidR="10B7907F">
        <w:rPr>
          <w:rFonts w:ascii="Times New Roman" w:hAnsi="Times New Roman" w:eastAsia="Times New Roman" w:cs="Times New Roman"/>
          <w:noProof w:val="0"/>
          <w:sz w:val="16"/>
          <w:szCs w:val="16"/>
          <w:lang w:val="ru-RU"/>
        </w:rPr>
        <w:t xml:space="preserve"> T, </w:t>
      </w:r>
      <w:proofErr w:type="spellStart"/>
      <w:r w:rsidRPr="10B7907F" w:rsidR="10B7907F">
        <w:rPr>
          <w:rFonts w:ascii="Times New Roman" w:hAnsi="Times New Roman" w:eastAsia="Times New Roman" w:cs="Times New Roman"/>
          <w:noProof w:val="0"/>
          <w:sz w:val="16"/>
          <w:szCs w:val="16"/>
          <w:lang w:val="ru-RU"/>
        </w:rPr>
        <w:t>Adeoye</w:t>
      </w:r>
      <w:proofErr w:type="spellEnd"/>
      <w:r w:rsidRPr="10B7907F" w:rsidR="10B7907F">
        <w:rPr>
          <w:rFonts w:ascii="Times New Roman" w:hAnsi="Times New Roman" w:eastAsia="Times New Roman" w:cs="Times New Roman"/>
          <w:noProof w:val="0"/>
          <w:sz w:val="16"/>
          <w:szCs w:val="16"/>
          <w:lang w:val="ru-RU"/>
        </w:rPr>
        <w:t xml:space="preserve"> OM, </w:t>
      </w:r>
      <w:proofErr w:type="spellStart"/>
      <w:r w:rsidRPr="10B7907F" w:rsidR="10B7907F">
        <w:rPr>
          <w:rFonts w:ascii="Times New Roman" w:hAnsi="Times New Roman" w:eastAsia="Times New Roman" w:cs="Times New Roman"/>
          <w:noProof w:val="0"/>
          <w:sz w:val="16"/>
          <w:szCs w:val="16"/>
          <w:lang w:val="ru-RU"/>
        </w:rPr>
        <w:t>Bambakidis</w:t>
      </w:r>
      <w:proofErr w:type="spellEnd"/>
      <w:r w:rsidRPr="10B7907F" w:rsidR="10B7907F">
        <w:rPr>
          <w:rFonts w:ascii="Times New Roman" w:hAnsi="Times New Roman" w:eastAsia="Times New Roman" w:cs="Times New Roman"/>
          <w:noProof w:val="0"/>
          <w:sz w:val="16"/>
          <w:szCs w:val="16"/>
          <w:lang w:val="ru-RU"/>
        </w:rPr>
        <w:t xml:space="preserve"> NC, </w:t>
      </w:r>
      <w:proofErr w:type="spellStart"/>
      <w:r w:rsidRPr="10B7907F" w:rsidR="10B7907F">
        <w:rPr>
          <w:rFonts w:ascii="Times New Roman" w:hAnsi="Times New Roman" w:eastAsia="Times New Roman" w:cs="Times New Roman"/>
          <w:noProof w:val="0"/>
          <w:sz w:val="16"/>
          <w:szCs w:val="16"/>
          <w:lang w:val="ru-RU"/>
        </w:rPr>
        <w:t>Becker</w:t>
      </w:r>
      <w:proofErr w:type="spellEnd"/>
      <w:r w:rsidRPr="10B7907F" w:rsidR="10B7907F">
        <w:rPr>
          <w:rFonts w:ascii="Times New Roman" w:hAnsi="Times New Roman" w:eastAsia="Times New Roman" w:cs="Times New Roman"/>
          <w:noProof w:val="0"/>
          <w:sz w:val="16"/>
          <w:szCs w:val="16"/>
          <w:lang w:val="ru-RU"/>
        </w:rPr>
        <w:t xml:space="preserve"> K, </w:t>
      </w:r>
      <w:proofErr w:type="spellStart"/>
      <w:r w:rsidRPr="10B7907F" w:rsidR="10B7907F">
        <w:rPr>
          <w:rFonts w:ascii="Times New Roman" w:hAnsi="Times New Roman" w:eastAsia="Times New Roman" w:cs="Times New Roman"/>
          <w:noProof w:val="0"/>
          <w:sz w:val="16"/>
          <w:szCs w:val="16"/>
          <w:lang w:val="ru-RU"/>
        </w:rPr>
        <w:t>Biller</w:t>
      </w:r>
      <w:proofErr w:type="spellEnd"/>
      <w:r w:rsidRPr="10B7907F" w:rsidR="10B7907F">
        <w:rPr>
          <w:rFonts w:ascii="Times New Roman" w:hAnsi="Times New Roman" w:eastAsia="Times New Roman" w:cs="Times New Roman"/>
          <w:noProof w:val="0"/>
          <w:sz w:val="16"/>
          <w:szCs w:val="16"/>
          <w:lang w:val="ru-RU"/>
        </w:rPr>
        <w:t xml:space="preserve"> J, Brown M, </w:t>
      </w:r>
      <w:proofErr w:type="spellStart"/>
      <w:r w:rsidRPr="10B7907F" w:rsidR="10B7907F">
        <w:rPr>
          <w:rFonts w:ascii="Times New Roman" w:hAnsi="Times New Roman" w:eastAsia="Times New Roman" w:cs="Times New Roman"/>
          <w:noProof w:val="0"/>
          <w:sz w:val="16"/>
          <w:szCs w:val="16"/>
          <w:lang w:val="ru-RU"/>
        </w:rPr>
        <w:t>Demaerschalk</w:t>
      </w:r>
      <w:proofErr w:type="spellEnd"/>
      <w:r w:rsidRPr="10B7907F" w:rsidR="10B7907F">
        <w:rPr>
          <w:rFonts w:ascii="Times New Roman" w:hAnsi="Times New Roman" w:eastAsia="Times New Roman" w:cs="Times New Roman"/>
          <w:noProof w:val="0"/>
          <w:sz w:val="16"/>
          <w:szCs w:val="16"/>
          <w:lang w:val="ru-RU"/>
        </w:rPr>
        <w:t xml:space="preserve"> BM, </w:t>
      </w:r>
      <w:proofErr w:type="spellStart"/>
      <w:r w:rsidRPr="10B7907F" w:rsidR="10B7907F">
        <w:rPr>
          <w:rFonts w:ascii="Times New Roman" w:hAnsi="Times New Roman" w:eastAsia="Times New Roman" w:cs="Times New Roman"/>
          <w:noProof w:val="0"/>
          <w:sz w:val="16"/>
          <w:szCs w:val="16"/>
          <w:lang w:val="ru-RU"/>
        </w:rPr>
        <w:t>Hoh</w:t>
      </w:r>
      <w:proofErr w:type="spellEnd"/>
      <w:r w:rsidRPr="10B7907F" w:rsidR="10B7907F">
        <w:rPr>
          <w:rFonts w:ascii="Times New Roman" w:hAnsi="Times New Roman" w:eastAsia="Times New Roman" w:cs="Times New Roman"/>
          <w:noProof w:val="0"/>
          <w:sz w:val="16"/>
          <w:szCs w:val="16"/>
          <w:lang w:val="ru-RU"/>
        </w:rPr>
        <w:t xml:space="preserve"> B, </w:t>
      </w:r>
      <w:proofErr w:type="spellStart"/>
      <w:r w:rsidRPr="10B7907F" w:rsidR="10B7907F">
        <w:rPr>
          <w:rFonts w:ascii="Times New Roman" w:hAnsi="Times New Roman" w:eastAsia="Times New Roman" w:cs="Times New Roman"/>
          <w:noProof w:val="0"/>
          <w:sz w:val="16"/>
          <w:szCs w:val="16"/>
          <w:lang w:val="ru-RU"/>
        </w:rPr>
        <w:t>Jauch</w:t>
      </w:r>
      <w:proofErr w:type="spellEnd"/>
      <w:r w:rsidRPr="10B7907F" w:rsidR="10B7907F">
        <w:rPr>
          <w:rFonts w:ascii="Times New Roman" w:hAnsi="Times New Roman" w:eastAsia="Times New Roman" w:cs="Times New Roman"/>
          <w:noProof w:val="0"/>
          <w:sz w:val="16"/>
          <w:szCs w:val="16"/>
          <w:lang w:val="ru-RU"/>
        </w:rPr>
        <w:t xml:space="preserve"> EC, </w:t>
      </w:r>
      <w:proofErr w:type="spellStart"/>
      <w:r w:rsidRPr="10B7907F" w:rsidR="10B7907F">
        <w:rPr>
          <w:rFonts w:ascii="Times New Roman" w:hAnsi="Times New Roman" w:eastAsia="Times New Roman" w:cs="Times New Roman"/>
          <w:noProof w:val="0"/>
          <w:sz w:val="16"/>
          <w:szCs w:val="16"/>
          <w:lang w:val="ru-RU"/>
        </w:rPr>
        <w:t>Kidwell</w:t>
      </w:r>
      <w:proofErr w:type="spellEnd"/>
      <w:r w:rsidRPr="10B7907F" w:rsidR="10B7907F">
        <w:rPr>
          <w:rFonts w:ascii="Times New Roman" w:hAnsi="Times New Roman" w:eastAsia="Times New Roman" w:cs="Times New Roman"/>
          <w:noProof w:val="0"/>
          <w:sz w:val="16"/>
          <w:szCs w:val="16"/>
          <w:lang w:val="ru-RU"/>
        </w:rPr>
        <w:t xml:space="preserve"> CS, </w:t>
      </w:r>
      <w:proofErr w:type="spellStart"/>
      <w:r w:rsidRPr="10B7907F" w:rsidR="10B7907F">
        <w:rPr>
          <w:rFonts w:ascii="Times New Roman" w:hAnsi="Times New Roman" w:eastAsia="Times New Roman" w:cs="Times New Roman"/>
          <w:noProof w:val="0"/>
          <w:sz w:val="16"/>
          <w:szCs w:val="16"/>
          <w:lang w:val="ru-RU"/>
        </w:rPr>
        <w:t>Leslie-Mazwi</w:t>
      </w:r>
      <w:proofErr w:type="spellEnd"/>
      <w:r w:rsidRPr="10B7907F" w:rsidR="10B7907F">
        <w:rPr>
          <w:rFonts w:ascii="Times New Roman" w:hAnsi="Times New Roman" w:eastAsia="Times New Roman" w:cs="Times New Roman"/>
          <w:noProof w:val="0"/>
          <w:sz w:val="16"/>
          <w:szCs w:val="16"/>
          <w:lang w:val="ru-RU"/>
        </w:rPr>
        <w:t xml:space="preserve"> TM, </w:t>
      </w:r>
      <w:proofErr w:type="spellStart"/>
      <w:r w:rsidRPr="10B7907F" w:rsidR="10B7907F">
        <w:rPr>
          <w:rFonts w:ascii="Times New Roman" w:hAnsi="Times New Roman" w:eastAsia="Times New Roman" w:cs="Times New Roman"/>
          <w:noProof w:val="0"/>
          <w:sz w:val="16"/>
          <w:szCs w:val="16"/>
          <w:lang w:val="ru-RU"/>
        </w:rPr>
        <w:t>Ovbiagele</w:t>
      </w:r>
      <w:proofErr w:type="spellEnd"/>
      <w:r w:rsidRPr="10B7907F" w:rsidR="10B7907F">
        <w:rPr>
          <w:rFonts w:ascii="Times New Roman" w:hAnsi="Times New Roman" w:eastAsia="Times New Roman" w:cs="Times New Roman"/>
          <w:noProof w:val="0"/>
          <w:sz w:val="16"/>
          <w:szCs w:val="16"/>
          <w:lang w:val="ru-RU"/>
        </w:rPr>
        <w:t xml:space="preserve"> B, </w:t>
      </w:r>
      <w:proofErr w:type="spellStart"/>
      <w:r w:rsidRPr="10B7907F" w:rsidR="10B7907F">
        <w:rPr>
          <w:rFonts w:ascii="Times New Roman" w:hAnsi="Times New Roman" w:eastAsia="Times New Roman" w:cs="Times New Roman"/>
          <w:noProof w:val="0"/>
          <w:sz w:val="16"/>
          <w:szCs w:val="16"/>
          <w:lang w:val="ru-RU"/>
        </w:rPr>
        <w:t>Scott</w:t>
      </w:r>
      <w:proofErr w:type="spellEnd"/>
      <w:r w:rsidRPr="10B7907F" w:rsidR="10B7907F">
        <w:rPr>
          <w:rFonts w:ascii="Times New Roman" w:hAnsi="Times New Roman" w:eastAsia="Times New Roman" w:cs="Times New Roman"/>
          <w:noProof w:val="0"/>
          <w:sz w:val="16"/>
          <w:szCs w:val="16"/>
          <w:lang w:val="ru-RU"/>
        </w:rPr>
        <w:t xml:space="preserve"> PA, </w:t>
      </w:r>
      <w:proofErr w:type="spellStart"/>
      <w:r w:rsidRPr="10B7907F" w:rsidR="10B7907F">
        <w:rPr>
          <w:rFonts w:ascii="Times New Roman" w:hAnsi="Times New Roman" w:eastAsia="Times New Roman" w:cs="Times New Roman"/>
          <w:noProof w:val="0"/>
          <w:sz w:val="16"/>
          <w:szCs w:val="16"/>
          <w:lang w:val="ru-RU"/>
        </w:rPr>
        <w:t>Sheth</w:t>
      </w:r>
      <w:proofErr w:type="spellEnd"/>
      <w:r w:rsidRPr="10B7907F" w:rsidR="10B7907F">
        <w:rPr>
          <w:rFonts w:ascii="Times New Roman" w:hAnsi="Times New Roman" w:eastAsia="Times New Roman" w:cs="Times New Roman"/>
          <w:noProof w:val="0"/>
          <w:sz w:val="16"/>
          <w:szCs w:val="16"/>
          <w:lang w:val="ru-RU"/>
        </w:rPr>
        <w:t xml:space="preserve"> KN, </w:t>
      </w:r>
      <w:proofErr w:type="spellStart"/>
      <w:r w:rsidRPr="10B7907F" w:rsidR="10B7907F">
        <w:rPr>
          <w:rFonts w:ascii="Times New Roman" w:hAnsi="Times New Roman" w:eastAsia="Times New Roman" w:cs="Times New Roman"/>
          <w:noProof w:val="0"/>
          <w:sz w:val="16"/>
          <w:szCs w:val="16"/>
          <w:lang w:val="ru-RU"/>
        </w:rPr>
        <w:t>Southerland</w:t>
      </w:r>
      <w:proofErr w:type="spellEnd"/>
      <w:r w:rsidRPr="10B7907F" w:rsidR="10B7907F">
        <w:rPr>
          <w:rFonts w:ascii="Times New Roman" w:hAnsi="Times New Roman" w:eastAsia="Times New Roman" w:cs="Times New Roman"/>
          <w:noProof w:val="0"/>
          <w:sz w:val="16"/>
          <w:szCs w:val="16"/>
          <w:lang w:val="ru-RU"/>
        </w:rPr>
        <w:t xml:space="preserve"> AM, </w:t>
      </w:r>
      <w:proofErr w:type="spellStart"/>
      <w:r w:rsidRPr="10B7907F" w:rsidR="10B7907F">
        <w:rPr>
          <w:rFonts w:ascii="Times New Roman" w:hAnsi="Times New Roman" w:eastAsia="Times New Roman" w:cs="Times New Roman"/>
          <w:noProof w:val="0"/>
          <w:sz w:val="16"/>
          <w:szCs w:val="16"/>
          <w:lang w:val="ru-RU"/>
        </w:rPr>
        <w:t>Summers</w:t>
      </w:r>
      <w:proofErr w:type="spellEnd"/>
      <w:r w:rsidRPr="10B7907F" w:rsidR="10B7907F">
        <w:rPr>
          <w:rFonts w:ascii="Times New Roman" w:hAnsi="Times New Roman" w:eastAsia="Times New Roman" w:cs="Times New Roman"/>
          <w:noProof w:val="0"/>
          <w:sz w:val="16"/>
          <w:szCs w:val="16"/>
          <w:lang w:val="ru-RU"/>
        </w:rPr>
        <w:t xml:space="preserve"> DV, </w:t>
      </w:r>
      <w:proofErr w:type="spellStart"/>
      <w:r w:rsidRPr="10B7907F" w:rsidR="10B7907F">
        <w:rPr>
          <w:rFonts w:ascii="Times New Roman" w:hAnsi="Times New Roman" w:eastAsia="Times New Roman" w:cs="Times New Roman"/>
          <w:noProof w:val="0"/>
          <w:sz w:val="16"/>
          <w:szCs w:val="16"/>
          <w:lang w:val="ru-RU"/>
        </w:rPr>
        <w:t>Tirschwell</w:t>
      </w:r>
      <w:proofErr w:type="spellEnd"/>
      <w:r w:rsidRPr="10B7907F" w:rsidR="10B7907F">
        <w:rPr>
          <w:rFonts w:ascii="Times New Roman" w:hAnsi="Times New Roman" w:eastAsia="Times New Roman" w:cs="Times New Roman"/>
          <w:noProof w:val="0"/>
          <w:sz w:val="16"/>
          <w:szCs w:val="16"/>
          <w:lang w:val="ru-RU"/>
        </w:rPr>
        <w:t xml:space="preserve"> DL. </w:t>
      </w:r>
      <w:r w:rsidRPr="10B7907F" w:rsidR="10B7907F">
        <w:rPr>
          <w:rFonts w:ascii="Times New Roman" w:hAnsi="Times New Roman" w:eastAsia="Times New Roman" w:cs="Times New Roman"/>
          <w:noProof w:val="0"/>
          <w:sz w:val="16"/>
          <w:szCs w:val="16"/>
          <w:lang w:val="en-US"/>
        </w:rPr>
        <w:t xml:space="preserve">Guidelines for the Early Management of Patients </w:t>
      </w:r>
      <w:proofErr w:type="gramStart"/>
      <w:r w:rsidRPr="10B7907F" w:rsidR="10B7907F">
        <w:rPr>
          <w:rFonts w:ascii="Times New Roman" w:hAnsi="Times New Roman" w:eastAsia="Times New Roman" w:cs="Times New Roman"/>
          <w:noProof w:val="0"/>
          <w:sz w:val="16"/>
          <w:szCs w:val="16"/>
          <w:lang w:val="en-US"/>
        </w:rPr>
        <w:t>With</w:t>
      </w:r>
      <w:proofErr w:type="gramEnd"/>
      <w:r w:rsidRPr="10B7907F" w:rsidR="10B7907F">
        <w:rPr>
          <w:rFonts w:ascii="Times New Roman" w:hAnsi="Times New Roman" w:eastAsia="Times New Roman" w:cs="Times New Roman"/>
          <w:noProof w:val="0"/>
          <w:sz w:val="16"/>
          <w:szCs w:val="16"/>
          <w:lang w:val="en-US"/>
        </w:rPr>
        <w:t xml:space="preserve"> Acute Ischemic Stroke: 2019 Update to the 2018 Guidelines for the Early Management of Acute Ischemic Stroke: A Guideline for Healthcare Professionals </w:t>
      </w:r>
      <w:proofErr w:type="gramStart"/>
      <w:r w:rsidRPr="10B7907F" w:rsidR="10B7907F">
        <w:rPr>
          <w:rFonts w:ascii="Times New Roman" w:hAnsi="Times New Roman" w:eastAsia="Times New Roman" w:cs="Times New Roman"/>
          <w:noProof w:val="0"/>
          <w:sz w:val="16"/>
          <w:szCs w:val="16"/>
          <w:lang w:val="en-US"/>
        </w:rPr>
        <w:t>From</w:t>
      </w:r>
      <w:proofErr w:type="gramEnd"/>
      <w:r w:rsidRPr="10B7907F" w:rsidR="10B7907F">
        <w:rPr>
          <w:rFonts w:ascii="Times New Roman" w:hAnsi="Times New Roman" w:eastAsia="Times New Roman" w:cs="Times New Roman"/>
          <w:noProof w:val="0"/>
          <w:sz w:val="16"/>
          <w:szCs w:val="16"/>
          <w:lang w:val="en-US"/>
        </w:rPr>
        <w:t xml:space="preserve"> the American Heart Association/American Stroke Association.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2019 Dec;50(12</w:t>
      </w:r>
      <w:proofErr w:type="gramStart"/>
      <w:r w:rsidRPr="10B7907F" w:rsidR="10B7907F">
        <w:rPr>
          <w:rFonts w:ascii="Times New Roman" w:hAnsi="Times New Roman" w:eastAsia="Times New Roman" w:cs="Times New Roman"/>
          <w:noProof w:val="0"/>
          <w:sz w:val="16"/>
          <w:szCs w:val="16"/>
          <w:lang w:val="ru-RU"/>
        </w:rPr>
        <w:t>):e</w:t>
      </w:r>
      <w:proofErr w:type="gramEnd"/>
      <w:r w:rsidRPr="10B7907F" w:rsidR="10B7907F">
        <w:rPr>
          <w:rFonts w:ascii="Times New Roman" w:hAnsi="Times New Roman" w:eastAsia="Times New Roman" w:cs="Times New Roman"/>
          <w:noProof w:val="0"/>
          <w:sz w:val="16"/>
          <w:szCs w:val="16"/>
          <w:lang w:val="ru-RU"/>
        </w:rPr>
        <w:t xml:space="preserve">344-e418.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10.1161/STR.0000000000000211</w:t>
      </w:r>
      <w:r w:rsidRPr="10B7907F" w:rsidR="10B7907F">
        <w:rPr>
          <w:rFonts w:ascii="Times New Roman" w:hAnsi="Times New Roman" w:eastAsia="Times New Roman" w:cs="Times New Roman"/>
          <w:noProof w:val="0"/>
          <w:sz w:val="24"/>
          <w:szCs w:val="24"/>
          <w:lang w:val="ru-RU"/>
        </w:rPr>
        <w:t>].</w:t>
      </w:r>
    </w:p>
    <w:p w:rsidR="10B7907F" w:rsidP="10B7907F" w:rsidRDefault="10B7907F" w14:paraId="307D6568" w14:textId="7154ECFC">
      <w:pPr>
        <w:spacing w:line="276" w:lineRule="auto"/>
        <w:jc w:val="both"/>
      </w:pPr>
      <w:r w:rsidRPr="5226AC1F" w:rsidR="5226AC1F">
        <w:rPr>
          <w:rFonts w:ascii="Times New Roman" w:hAnsi="Times New Roman" w:eastAsia="Times New Roman" w:cs="Times New Roman"/>
          <w:b w:val="1"/>
          <w:bCs w:val="1"/>
          <w:noProof w:val="0"/>
          <w:color w:val="000000" w:themeColor="text1" w:themeTint="FF" w:themeShade="FF"/>
          <w:sz w:val="24"/>
          <w:szCs w:val="24"/>
          <w:lang w:val="ru-RU"/>
        </w:rPr>
        <w:t>Уровень убедительности рекомендаций А (уровень достоверности доказательств – 1).</w:t>
      </w:r>
    </w:p>
    <w:p w:rsidR="10B7907F" w:rsidP="10B7907F" w:rsidRDefault="10B7907F" w14:paraId="62D6DFE9" w14:textId="089E60D1">
      <w:pPr>
        <w:spacing w:line="276" w:lineRule="auto"/>
        <w:jc w:val="both"/>
      </w:pPr>
      <w:r w:rsidRPr="10B7907F" w:rsidR="10B7907F">
        <w:rPr>
          <w:rFonts w:ascii="Times New Roman" w:hAnsi="Times New Roman" w:eastAsia="Times New Roman" w:cs="Times New Roman"/>
          <w:b w:val="1"/>
          <w:bCs w:val="1"/>
          <w:i w:val="1"/>
          <w:iCs w:val="1"/>
          <w:noProof w:val="0"/>
          <w:sz w:val="24"/>
          <w:szCs w:val="24"/>
          <w:lang w:val="ru-RU"/>
        </w:rPr>
        <w:t xml:space="preserve">Комментарии: </w:t>
      </w:r>
      <w:r w:rsidRPr="10B7907F" w:rsidR="10B7907F">
        <w:rPr>
          <w:rFonts w:ascii="Times New Roman" w:hAnsi="Times New Roman" w:eastAsia="Times New Roman" w:cs="Times New Roman"/>
          <w:i w:val="1"/>
          <w:iCs w:val="1"/>
          <w:noProof w:val="0"/>
          <w:sz w:val="24"/>
          <w:szCs w:val="24"/>
          <w:lang w:val="ru-RU"/>
        </w:rPr>
        <w:t xml:space="preserve">дисфагия - частое проявление острого инсульта, которое является фактором риска аспирационной пневмонии и ассоциировано с более высокой смертностью </w:t>
      </w:r>
      <w:r w:rsidRPr="10B7907F" w:rsidR="10B7907F">
        <w:rPr>
          <w:rFonts w:ascii="Times New Roman" w:hAnsi="Times New Roman" w:eastAsia="Times New Roman" w:cs="Times New Roman"/>
          <w:noProof w:val="0"/>
          <w:sz w:val="24"/>
          <w:szCs w:val="24"/>
          <w:lang w:val="en-US"/>
        </w:rPr>
        <w:t>[</w:t>
      </w:r>
      <w:r w:rsidRPr="10B7907F" w:rsidR="10B7907F">
        <w:rPr>
          <w:rFonts w:ascii="Times New Roman" w:hAnsi="Times New Roman" w:eastAsia="Times New Roman" w:cs="Times New Roman"/>
          <w:noProof w:val="0"/>
          <w:sz w:val="16"/>
          <w:szCs w:val="16"/>
          <w:lang w:val="en-US"/>
        </w:rPr>
        <w:t>Martino R, Foley N, Bhogal S, Diamant N, Speechley M, Teasell R. Dysphagia after stroke: incidence, diagnosis, and pulmonary complications. Stroke 2005; 36:2756-63. Feng MC, Lin YC, Chang YH, Chen CH, Chiang HC, Huang LC, Yang YH, Hung CH. The Mortality and the Risk of Aspiration Pneumonia Related with Dysphagia in Stroke Patients. J Stroke Cerebrovasc Dis. 2019 May;28(5):1381-1387. doi: 10.1016/j.jstrokecerebrovasdis.2019.02.011</w:t>
      </w:r>
      <w:r w:rsidRPr="10B7907F" w:rsidR="10B7907F">
        <w:rPr>
          <w:rFonts w:ascii="Times New Roman" w:hAnsi="Times New Roman" w:eastAsia="Times New Roman" w:cs="Times New Roman"/>
          <w:noProof w:val="0"/>
          <w:sz w:val="24"/>
          <w:szCs w:val="24"/>
          <w:lang w:val="en-US"/>
        </w:rPr>
        <w:t>]</w:t>
      </w:r>
      <w:r w:rsidRPr="10B7907F" w:rsidR="10B7907F">
        <w:rPr>
          <w:rFonts w:ascii="Times New Roman" w:hAnsi="Times New Roman" w:eastAsia="Times New Roman" w:cs="Times New Roman"/>
          <w:i w:val="1"/>
          <w:iCs w:val="1"/>
          <w:noProof w:val="0"/>
          <w:sz w:val="24"/>
          <w:szCs w:val="24"/>
          <w:lang w:val="en-US"/>
        </w:rPr>
        <w:t xml:space="preserve">. </w:t>
      </w:r>
      <w:r w:rsidRPr="10B7907F" w:rsidR="10B7907F">
        <w:rPr>
          <w:rFonts w:ascii="Times New Roman" w:hAnsi="Times New Roman" w:eastAsia="Times New Roman" w:cs="Times New Roman"/>
          <w:i w:val="1"/>
          <w:iCs w:val="1"/>
          <w:noProof w:val="0"/>
          <w:sz w:val="24"/>
          <w:szCs w:val="24"/>
          <w:lang w:val="ru-RU"/>
        </w:rPr>
        <w:t>Скрининг на дисфагию способствует снижению риска пневмонии</w:t>
      </w:r>
      <w:r w:rsidRPr="10B7907F" w:rsidR="10B7907F">
        <w:rPr>
          <w:rFonts w:ascii="Times New Roman" w:hAnsi="Times New Roman" w:eastAsia="Times New Roman" w:cs="Times New Roman"/>
          <w:i w:val="1"/>
          <w:iCs w:val="1"/>
          <w:noProof w:val="0"/>
          <w:sz w:val="24"/>
          <w:szCs w:val="24"/>
          <w:lang w:val="en-US"/>
        </w:rPr>
        <w:t xml:space="preserve"> (1,9% </w:t>
      </w:r>
      <w:r w:rsidRPr="10B7907F" w:rsidR="10B7907F">
        <w:rPr>
          <w:rFonts w:ascii="Times New Roman" w:hAnsi="Times New Roman" w:eastAsia="Times New Roman" w:cs="Times New Roman"/>
          <w:i w:val="1"/>
          <w:iCs w:val="1"/>
          <w:noProof w:val="0"/>
          <w:sz w:val="24"/>
          <w:szCs w:val="24"/>
          <w:lang w:val="ru-RU"/>
        </w:rPr>
        <w:t>против</w:t>
      </w:r>
      <w:r w:rsidRPr="10B7907F" w:rsidR="10B7907F">
        <w:rPr>
          <w:rFonts w:ascii="Times New Roman" w:hAnsi="Times New Roman" w:eastAsia="Times New Roman" w:cs="Times New Roman"/>
          <w:i w:val="1"/>
          <w:iCs w:val="1"/>
          <w:noProof w:val="0"/>
          <w:sz w:val="24"/>
          <w:szCs w:val="24"/>
          <w:lang w:val="en-US"/>
        </w:rPr>
        <w:t xml:space="preserve"> 13,1%), </w:t>
      </w:r>
      <w:r w:rsidRPr="10B7907F" w:rsidR="10B7907F">
        <w:rPr>
          <w:rFonts w:ascii="Times New Roman" w:hAnsi="Times New Roman" w:eastAsia="Times New Roman" w:cs="Times New Roman"/>
          <w:i w:val="1"/>
          <w:iCs w:val="1"/>
          <w:noProof w:val="0"/>
          <w:sz w:val="24"/>
          <w:szCs w:val="24"/>
          <w:lang w:val="ru-RU"/>
        </w:rPr>
        <w:t>при этом неинструментальные методы</w:t>
      </w:r>
      <w:r w:rsidRPr="10B7907F" w:rsidR="10B7907F">
        <w:rPr>
          <w:rFonts w:ascii="Times New Roman" w:hAnsi="Times New Roman" w:eastAsia="Times New Roman" w:cs="Times New Roman"/>
          <w:i w:val="1"/>
          <w:iCs w:val="1"/>
          <w:noProof w:val="0"/>
          <w:sz w:val="24"/>
          <w:szCs w:val="24"/>
          <w:lang w:val="en-US"/>
        </w:rPr>
        <w:t xml:space="preserve"> (</w:t>
      </w:r>
      <w:r w:rsidRPr="10B7907F" w:rsidR="10B7907F">
        <w:rPr>
          <w:rFonts w:ascii="Times New Roman" w:hAnsi="Times New Roman" w:eastAsia="Times New Roman" w:cs="Times New Roman"/>
          <w:i w:val="1"/>
          <w:iCs w:val="1"/>
          <w:noProof w:val="0"/>
          <w:sz w:val="24"/>
          <w:szCs w:val="24"/>
          <w:lang w:val="ru-RU"/>
        </w:rPr>
        <w:t>тест оценки глотания</w:t>
      </w:r>
      <w:r w:rsidRPr="10B7907F" w:rsidR="10B7907F">
        <w:rPr>
          <w:rFonts w:ascii="Times New Roman" w:hAnsi="Times New Roman" w:eastAsia="Times New Roman" w:cs="Times New Roman"/>
          <w:i w:val="1"/>
          <w:iCs w:val="1"/>
          <w:noProof w:val="0"/>
          <w:sz w:val="24"/>
          <w:szCs w:val="24"/>
          <w:lang w:val="en-US"/>
        </w:rPr>
        <w:t xml:space="preserve">) </w:t>
      </w:r>
      <w:r w:rsidRPr="10B7907F" w:rsidR="10B7907F">
        <w:rPr>
          <w:rFonts w:ascii="Times New Roman" w:hAnsi="Times New Roman" w:eastAsia="Times New Roman" w:cs="Times New Roman"/>
          <w:i w:val="1"/>
          <w:iCs w:val="1"/>
          <w:noProof w:val="0"/>
          <w:sz w:val="24"/>
          <w:szCs w:val="24"/>
          <w:lang w:val="ru-RU"/>
        </w:rPr>
        <w:t>имеют высокую чувствительность</w:t>
      </w:r>
      <w:r w:rsidRPr="10B7907F" w:rsidR="10B7907F">
        <w:rPr>
          <w:rFonts w:ascii="Times New Roman" w:hAnsi="Times New Roman" w:eastAsia="Times New Roman" w:cs="Times New Roman"/>
          <w:i w:val="1"/>
          <w:iCs w:val="1"/>
          <w:noProof w:val="0"/>
          <w:sz w:val="24"/>
          <w:szCs w:val="24"/>
          <w:lang w:val="en-US"/>
        </w:rPr>
        <w:t xml:space="preserve"> (64-79%) </w:t>
      </w:r>
      <w:r w:rsidRPr="10B7907F" w:rsidR="10B7907F">
        <w:rPr>
          <w:rFonts w:ascii="Times New Roman" w:hAnsi="Times New Roman" w:eastAsia="Times New Roman" w:cs="Times New Roman"/>
          <w:i w:val="1"/>
          <w:iCs w:val="1"/>
          <w:noProof w:val="0"/>
          <w:sz w:val="24"/>
          <w:szCs w:val="24"/>
          <w:lang w:val="ru-RU"/>
        </w:rPr>
        <w:t>и специфичность</w:t>
      </w:r>
      <w:r w:rsidRPr="10B7907F" w:rsidR="10B7907F">
        <w:rPr>
          <w:rFonts w:ascii="Times New Roman" w:hAnsi="Times New Roman" w:eastAsia="Times New Roman" w:cs="Times New Roman"/>
          <w:i w:val="1"/>
          <w:iCs w:val="1"/>
          <w:noProof w:val="0"/>
          <w:sz w:val="24"/>
          <w:szCs w:val="24"/>
          <w:lang w:val="en-US"/>
        </w:rPr>
        <w:t xml:space="preserve"> (61-81%) </w:t>
      </w:r>
      <w:r w:rsidRPr="10B7907F" w:rsidR="10B7907F">
        <w:rPr>
          <w:rFonts w:ascii="Times New Roman" w:hAnsi="Times New Roman" w:eastAsia="Times New Roman" w:cs="Times New Roman"/>
          <w:i w:val="1"/>
          <w:iCs w:val="1"/>
          <w:noProof w:val="0"/>
          <w:sz w:val="24"/>
          <w:szCs w:val="24"/>
          <w:lang w:val="ru-RU"/>
        </w:rPr>
        <w:t xml:space="preserve">для выявления нарушений глотания </w:t>
      </w:r>
      <w:r w:rsidRPr="10B7907F" w:rsidR="10B7907F">
        <w:rPr>
          <w:rFonts w:ascii="Times New Roman" w:hAnsi="Times New Roman" w:eastAsia="Times New Roman" w:cs="Times New Roman"/>
          <w:noProof w:val="0"/>
          <w:sz w:val="24"/>
          <w:szCs w:val="24"/>
          <w:lang w:val="en-US"/>
        </w:rPr>
        <w:t>[</w:t>
      </w:r>
      <w:r w:rsidRPr="10B7907F" w:rsidR="10B7907F">
        <w:rPr>
          <w:rFonts w:ascii="Times New Roman" w:hAnsi="Times New Roman" w:eastAsia="Times New Roman" w:cs="Times New Roman"/>
          <w:noProof w:val="0"/>
          <w:sz w:val="16"/>
          <w:szCs w:val="16"/>
          <w:lang w:val="en-US"/>
        </w:rPr>
        <w:t xml:space="preserve">Joundi RA, Martino R, Saposnik G, Giannakeas V, Fang J, Kapral MK. Predictors and Outcomes of Dysphagia Screening After Acute Ischemic Stroke. Stroke. 2017 Apr;48(4):900-906. doi: 10.1161/STROKEAHA.116.015332. Chen PC, Chuang CH, Leong CP, Guo SE, Hsin YJ. Systematic review and meta-analysis of the diagnostic accuracy of the water swallow test for screening aspiration in stroke patients. </w:t>
      </w:r>
      <w:r w:rsidRPr="10B7907F" w:rsidR="10B7907F">
        <w:rPr>
          <w:rFonts w:ascii="Times New Roman" w:hAnsi="Times New Roman" w:eastAsia="Times New Roman" w:cs="Times New Roman"/>
          <w:noProof w:val="0"/>
          <w:sz w:val="16"/>
          <w:szCs w:val="16"/>
          <w:lang w:val="ru-RU"/>
        </w:rPr>
        <w:t>J Adv Nurs. 2016 Nov;72(11):2575-2586. doi: 10.1111/jan.13013. Epub 2016 May 29</w:t>
      </w:r>
      <w:r w:rsidRPr="10B7907F" w:rsidR="10B7907F">
        <w:rPr>
          <w:rFonts w:ascii="Times New Roman" w:hAnsi="Times New Roman" w:eastAsia="Times New Roman" w:cs="Times New Roman"/>
          <w:noProof w:val="0"/>
          <w:sz w:val="24"/>
          <w:szCs w:val="24"/>
          <w:lang w:val="ru-RU"/>
        </w:rPr>
        <w:t xml:space="preserve">]. </w:t>
      </w:r>
      <w:r w:rsidRPr="10B7907F" w:rsidR="10B7907F">
        <w:rPr>
          <w:rFonts w:ascii="Times New Roman" w:hAnsi="Times New Roman" w:eastAsia="Times New Roman" w:cs="Times New Roman"/>
          <w:i w:val="1"/>
          <w:iCs w:val="1"/>
          <w:noProof w:val="0"/>
          <w:sz w:val="24"/>
          <w:szCs w:val="24"/>
          <w:lang w:val="ru-RU"/>
        </w:rPr>
        <w:t>Подробная информация по дисфагии представлена в Российских клинических рекомендациях “Диагностика и лечение дисфагии при заболеваниях центральной нервной системы”</w:t>
      </w:r>
      <w:r w:rsidRPr="10B7907F" w:rsidR="10B7907F">
        <w:rPr>
          <w:rFonts w:ascii="Times New Roman" w:hAnsi="Times New Roman" w:eastAsia="Times New Roman" w:cs="Times New Roman"/>
          <w:noProof w:val="0"/>
          <w:sz w:val="24"/>
          <w:szCs w:val="24"/>
          <w:lang w:val="ru-RU"/>
        </w:rPr>
        <w:t xml:space="preserve"> [</w:t>
      </w:r>
      <w:r w:rsidRPr="10B7907F" w:rsidR="10B7907F">
        <w:rPr>
          <w:rFonts w:ascii="Times New Roman" w:hAnsi="Times New Roman" w:eastAsia="Times New Roman" w:cs="Times New Roman"/>
          <w:noProof w:val="0"/>
          <w:sz w:val="16"/>
          <w:szCs w:val="16"/>
          <w:lang w:val="ru-RU"/>
        </w:rPr>
        <w:t>Диагностика и лечение дисфагии при заболеваниях центральной нервной системы. Клинические рекомендации // Вестник восстановительной медицины. — 2014. — № 4. — С. 99–115</w:t>
      </w:r>
      <w:r w:rsidRPr="10B7907F" w:rsidR="10B7907F">
        <w:rPr>
          <w:rFonts w:ascii="Times New Roman" w:hAnsi="Times New Roman" w:eastAsia="Times New Roman" w:cs="Times New Roman"/>
          <w:noProof w:val="0"/>
          <w:sz w:val="24"/>
          <w:szCs w:val="24"/>
          <w:lang w:val="ru-RU"/>
        </w:rPr>
        <w:t xml:space="preserve">].   </w:t>
      </w:r>
    </w:p>
    <w:p w:rsidR="10B7907F" w:rsidP="10B7907F" w:rsidRDefault="10B7907F" w14:paraId="7F81C8C0" w14:textId="7F52F7EF">
      <w:pPr>
        <w:spacing w:line="276" w:lineRule="auto"/>
        <w:jc w:val="both"/>
      </w:pPr>
      <w:r w:rsidRPr="10B7907F" w:rsidR="10B7907F">
        <w:rPr>
          <w:rFonts w:ascii="Times New Roman" w:hAnsi="Times New Roman" w:eastAsia="Times New Roman" w:cs="Times New Roman"/>
          <w:b w:val="1"/>
          <w:bCs w:val="1"/>
          <w:noProof w:val="0"/>
          <w:sz w:val="24"/>
          <w:szCs w:val="24"/>
          <w:u w:val="single"/>
          <w:lang w:val="ru-RU"/>
        </w:rPr>
        <w:t>2.3 Лабораторные диагностические исследования</w:t>
      </w:r>
    </w:p>
    <w:p w:rsidR="10B7907F" w:rsidP="10B7907F" w:rsidRDefault="10B7907F" w14:paraId="15D33F96" w14:textId="06C2EF56">
      <w:pPr>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всем пациентам с подозрением на ОНМК определение уровня глюкозы крови, которое проводится на догоспитальном этапе (оптимально) и/или при поступлении в стационар для выявления гипо- или гипергликемии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 xml:space="preserve">Powers WJ, Rabinstein AA, Ackerson T, Adeoye OM, Bambakidis NC, Becker K, Biller J, Brown M, Demaerschalk BM, Hoh B, Jauch EC, Kidwell CS, Leslie-Mazwi TM, Ovbiagele B, Scott PA, Sheth KN, Southerland AM, Summers DV, Tirschwell DL. </w:t>
      </w:r>
      <w:r w:rsidRPr="10B7907F" w:rsidR="10B7907F">
        <w:rPr>
          <w:rFonts w:ascii="Times New Roman" w:hAnsi="Times New Roman" w:eastAsia="Times New Roman" w:cs="Times New Roman"/>
          <w:noProof w:val="0"/>
          <w:sz w:val="16"/>
          <w:szCs w:val="16"/>
          <w:lang w:val="en-US"/>
        </w:rPr>
        <w:t xml:space="preserve">Guidelines for the Early Management of Patients With Acute Ischemic Stroke: 2019 Update to the 2018 Guidelines for the Early Management of Acute Ischemic Stroke: A Guideline for Healthcare Professionals From the American Heart Association/American Stroke Association. </w:t>
      </w:r>
      <w:r w:rsidRPr="10B7907F" w:rsidR="10B7907F">
        <w:rPr>
          <w:rFonts w:ascii="Times New Roman" w:hAnsi="Times New Roman" w:eastAsia="Times New Roman" w:cs="Times New Roman"/>
          <w:noProof w:val="0"/>
          <w:sz w:val="16"/>
          <w:szCs w:val="16"/>
          <w:lang w:val="ru-RU"/>
        </w:rPr>
        <w:t>Stroke. 2019 Dec;50(12):e344-e418. doi: 10.1161/STR.0000000000000211</w:t>
      </w:r>
      <w:r w:rsidRPr="10B7907F" w:rsidR="10B7907F">
        <w:rPr>
          <w:rFonts w:ascii="Times New Roman" w:hAnsi="Times New Roman" w:eastAsia="Times New Roman" w:cs="Times New Roman"/>
          <w:noProof w:val="0"/>
          <w:sz w:val="24"/>
          <w:szCs w:val="24"/>
          <w:lang w:val="ru-RU"/>
        </w:rPr>
        <w:t xml:space="preserve">]. </w:t>
      </w:r>
    </w:p>
    <w:p w:rsidR="10B7907F" w:rsidP="10B7907F" w:rsidRDefault="10B7907F" w14:paraId="29C988E4" w14:textId="480AB894">
      <w:pPr>
        <w:spacing w:line="276" w:lineRule="auto"/>
        <w:jc w:val="both"/>
      </w:pPr>
      <w:r w:rsidRPr="5226AC1F" w:rsidR="5226AC1F">
        <w:rPr>
          <w:rFonts w:ascii="Times New Roman" w:hAnsi="Times New Roman" w:eastAsia="Times New Roman" w:cs="Times New Roman"/>
          <w:b w:val="1"/>
          <w:bCs w:val="1"/>
          <w:noProof w:val="0"/>
          <w:sz w:val="24"/>
          <w:szCs w:val="24"/>
          <w:lang w:val="ru-RU"/>
        </w:rPr>
        <w:t>Уровень убедительности рекомендаций А (уровень достоверности доказательств – 1).</w:t>
      </w:r>
    </w:p>
    <w:p w:rsidR="10B7907F" w:rsidP="10B7907F" w:rsidRDefault="10B7907F" w14:paraId="7B95F5AB" w14:textId="3D14B02D">
      <w:pPr>
        <w:spacing w:line="276" w:lineRule="auto"/>
        <w:jc w:val="both"/>
      </w:pPr>
      <w:r w:rsidRPr="10B7907F" w:rsidR="10B7907F">
        <w:rPr>
          <w:rFonts w:ascii="Times New Roman" w:hAnsi="Times New Roman" w:eastAsia="Times New Roman" w:cs="Times New Roman"/>
          <w:b w:val="1"/>
          <w:bCs w:val="1"/>
          <w:i w:val="1"/>
          <w:iCs w:val="1"/>
          <w:noProof w:val="0"/>
          <w:sz w:val="24"/>
          <w:szCs w:val="24"/>
          <w:lang w:val="ru-RU"/>
        </w:rPr>
        <w:t xml:space="preserve">Комментарии: </w:t>
      </w:r>
      <w:r w:rsidRPr="10B7907F" w:rsidR="10B7907F">
        <w:rPr>
          <w:rFonts w:ascii="Times New Roman" w:hAnsi="Times New Roman" w:eastAsia="Times New Roman" w:cs="Times New Roman"/>
          <w:i w:val="1"/>
          <w:iCs w:val="1"/>
          <w:noProof w:val="0"/>
          <w:sz w:val="24"/>
          <w:szCs w:val="24"/>
          <w:lang w:val="ru-RU"/>
        </w:rPr>
        <w:t xml:space="preserve">оценка уровня гликемии у пациентов с подозрением на ОНМК позволяет исключить гипо- или гипергликемию как имитатор («маску») инсульта. При наличии показаний к ТЛТ определение уровня гликемии является единственным лабораторным показателем, необходимым перед проведением тромболизиса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 xml:space="preserve">Powers WJ, Rabinstein AA, Ackerson T, Adeoye OM, Bambakidis NC, et al. </w:t>
      </w:r>
      <w:r w:rsidRPr="10B7907F" w:rsidR="10B7907F">
        <w:rPr>
          <w:rFonts w:ascii="Times New Roman" w:hAnsi="Times New Roman" w:eastAsia="Times New Roman" w:cs="Times New Roman"/>
          <w:noProof w:val="0"/>
          <w:sz w:val="16"/>
          <w:szCs w:val="16"/>
          <w:lang w:val="en-US"/>
        </w:rPr>
        <w:t>Guidelines for the Early Management of Patients With Acute Ischemic Stroke: 2019 Update to the 2018 Guidelines for the Early Management of Acute Ischemic Stroke: A Guideline for Healthcare Professionals From the American Heart Association/American Stroke Association. Stroke. 2019 Dec;50(12): e344-e418. doi: 10.1161/STR.0000000000000211</w:t>
      </w:r>
      <w:r w:rsidRPr="10B7907F" w:rsidR="10B7907F">
        <w:rPr>
          <w:rFonts w:ascii="Times New Roman" w:hAnsi="Times New Roman" w:eastAsia="Times New Roman" w:cs="Times New Roman"/>
          <w:noProof w:val="0"/>
          <w:sz w:val="24"/>
          <w:szCs w:val="24"/>
          <w:lang w:val="en-US"/>
        </w:rPr>
        <w:t xml:space="preserve">]. </w:t>
      </w:r>
      <w:r w:rsidRPr="10B7907F" w:rsidR="10B7907F">
        <w:rPr>
          <w:rFonts w:ascii="Times New Roman" w:hAnsi="Times New Roman" w:eastAsia="Times New Roman" w:cs="Times New Roman"/>
          <w:i w:val="1"/>
          <w:iCs w:val="1"/>
          <w:noProof w:val="0"/>
          <w:sz w:val="24"/>
          <w:szCs w:val="24"/>
          <w:lang w:val="ru-RU"/>
        </w:rPr>
        <w:t xml:space="preserve">Гипергклиемия ассоциирована с риском геморрагической трансформации и худшими клиническими исходами </w:t>
      </w:r>
      <w:r w:rsidRPr="10B7907F" w:rsidR="10B7907F">
        <w:rPr>
          <w:rFonts w:ascii="Times New Roman" w:hAnsi="Times New Roman" w:eastAsia="Times New Roman" w:cs="Times New Roman"/>
          <w:noProof w:val="0"/>
          <w:sz w:val="24"/>
          <w:szCs w:val="24"/>
          <w:lang w:val="en-US"/>
        </w:rPr>
        <w:t>[</w:t>
      </w:r>
      <w:r w:rsidRPr="10B7907F" w:rsidR="10B7907F">
        <w:rPr>
          <w:rFonts w:ascii="Times New Roman" w:hAnsi="Times New Roman" w:eastAsia="Times New Roman" w:cs="Times New Roman"/>
          <w:noProof w:val="0"/>
          <w:sz w:val="16"/>
          <w:szCs w:val="16"/>
          <w:lang w:val="en-US"/>
        </w:rPr>
        <w:t xml:space="preserve">Mundiyanapurath S, Hees K, Ahmed N, et al.. Predictors of symptomatic intracranial haemorrhage in off-label thrombolysis: an analysis of the safe implementation of treatments in stroke registry. </w:t>
      </w:r>
      <w:r w:rsidRPr="10B7907F" w:rsidR="10B7907F">
        <w:rPr>
          <w:rFonts w:ascii="Times New Roman" w:hAnsi="Times New Roman" w:eastAsia="Times New Roman" w:cs="Times New Roman"/>
          <w:i w:val="1"/>
          <w:iCs w:val="1"/>
          <w:noProof w:val="0"/>
          <w:sz w:val="16"/>
          <w:szCs w:val="16"/>
          <w:lang w:val="en-US"/>
        </w:rPr>
        <w:t>Eur J Neurol</w:t>
      </w:r>
      <w:r w:rsidRPr="10B7907F" w:rsidR="10B7907F">
        <w:rPr>
          <w:rFonts w:ascii="Times New Roman" w:hAnsi="Times New Roman" w:eastAsia="Times New Roman" w:cs="Times New Roman"/>
          <w:noProof w:val="0"/>
          <w:sz w:val="16"/>
          <w:szCs w:val="16"/>
          <w:lang w:val="en-US"/>
        </w:rPr>
        <w:t xml:space="preserve"> 2018; 25: e340–e311. Paciaroni M, Agnelli G, Caso V, Corea F, Ageno W, Alberti A, Lanari A, Micheli S, Bertolani L, Venti M, Palmerini F, Billeci AM, Comi G, Previdi P, Silvestrelli G. Acute hyperglycemia and early hemorrhagic transformation in ischemic stroke. </w:t>
      </w:r>
      <w:r w:rsidRPr="10B7907F" w:rsidR="10B7907F">
        <w:rPr>
          <w:rFonts w:ascii="Times New Roman" w:hAnsi="Times New Roman" w:eastAsia="Times New Roman" w:cs="Times New Roman"/>
          <w:noProof w:val="0"/>
          <w:sz w:val="16"/>
          <w:szCs w:val="16"/>
          <w:lang w:val="ru-RU"/>
        </w:rPr>
        <w:t>Cerebrovasc Dis. 2009;28(2):119-23. doi: 10.1159/000223436</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i w:val="1"/>
          <w:iCs w:val="1"/>
          <w:noProof w:val="0"/>
          <w:sz w:val="24"/>
          <w:szCs w:val="24"/>
          <w:lang w:val="ru-RU"/>
        </w:rPr>
        <w:t>.</w:t>
      </w:r>
    </w:p>
    <w:p w:rsidR="10B7907F" w:rsidP="10B7907F" w:rsidRDefault="10B7907F" w14:paraId="35A90B14" w14:textId="5D2ECE23">
      <w:pPr>
        <w:spacing w:line="276" w:lineRule="auto"/>
        <w:jc w:val="both"/>
      </w:pPr>
      <w:r w:rsidRPr="5226AC1F" w:rsidR="5226AC1F">
        <w:rPr>
          <w:rFonts w:ascii="Times New Roman" w:hAnsi="Times New Roman" w:eastAsia="Times New Roman" w:cs="Times New Roman"/>
          <w:noProof w:val="0"/>
          <w:color w:val="7030A0"/>
          <w:sz w:val="24"/>
          <w:szCs w:val="24"/>
          <w:lang w:val="ru-RU"/>
        </w:rPr>
        <w:t xml:space="preserve">Рекомендуется пациентам с ишемическим инсультом и показанием к внутривенному </w:t>
      </w:r>
      <w:proofErr w:type="spellStart"/>
      <w:r w:rsidRPr="5226AC1F" w:rsidR="5226AC1F">
        <w:rPr>
          <w:rFonts w:ascii="Times New Roman" w:hAnsi="Times New Roman" w:eastAsia="Times New Roman" w:cs="Times New Roman"/>
          <w:noProof w:val="0"/>
          <w:color w:val="7030A0"/>
          <w:sz w:val="24"/>
          <w:szCs w:val="24"/>
          <w:lang w:val="ru-RU"/>
        </w:rPr>
        <w:t>тромболизису</w:t>
      </w:r>
      <w:proofErr w:type="spellEnd"/>
      <w:r w:rsidRPr="5226AC1F" w:rsidR="5226AC1F">
        <w:rPr>
          <w:rFonts w:ascii="Times New Roman" w:hAnsi="Times New Roman" w:eastAsia="Times New Roman" w:cs="Times New Roman"/>
          <w:noProof w:val="0"/>
          <w:color w:val="7030A0"/>
          <w:sz w:val="24"/>
          <w:szCs w:val="24"/>
          <w:lang w:val="ru-RU"/>
        </w:rPr>
        <w:t xml:space="preserve"> оценка уровня МНО при приеме варфарина, </w:t>
      </w:r>
      <w:proofErr w:type="spellStart"/>
      <w:r w:rsidRPr="5226AC1F" w:rsidR="5226AC1F">
        <w:rPr>
          <w:rFonts w:ascii="Times New Roman" w:hAnsi="Times New Roman" w:eastAsia="Times New Roman" w:cs="Times New Roman"/>
          <w:noProof w:val="0"/>
          <w:color w:val="7030A0"/>
          <w:sz w:val="24"/>
          <w:szCs w:val="24"/>
          <w:lang w:val="ru-RU"/>
        </w:rPr>
        <w:t>тромбинового</w:t>
      </w:r>
      <w:proofErr w:type="spellEnd"/>
      <w:r w:rsidRPr="5226AC1F" w:rsidR="5226AC1F">
        <w:rPr>
          <w:rFonts w:ascii="Times New Roman" w:hAnsi="Times New Roman" w:eastAsia="Times New Roman" w:cs="Times New Roman"/>
          <w:noProof w:val="0"/>
          <w:color w:val="7030A0"/>
          <w:sz w:val="24"/>
          <w:szCs w:val="24"/>
          <w:lang w:val="ru-RU"/>
        </w:rPr>
        <w:t xml:space="preserve"> времени при приеме дабигатрана для определения возможности применения внутривенного тромболизиса </w:t>
      </w:r>
      <w:r w:rsidRPr="5226AC1F" w:rsidR="5226AC1F">
        <w:rPr>
          <w:rFonts w:ascii="Times New Roman" w:hAnsi="Times New Roman" w:eastAsia="Times New Roman" w:cs="Times New Roman"/>
          <w:noProof w:val="0"/>
          <w:sz w:val="24"/>
          <w:szCs w:val="24"/>
          <w:lang w:val="ru-RU"/>
        </w:rPr>
        <w:t>[</w:t>
      </w:r>
      <w:r w:rsidRPr="5226AC1F" w:rsidR="5226AC1F">
        <w:rPr>
          <w:rFonts w:ascii="Times New Roman" w:hAnsi="Times New Roman" w:eastAsia="Times New Roman" w:cs="Times New Roman"/>
          <w:noProof w:val="0"/>
          <w:sz w:val="16"/>
          <w:szCs w:val="16"/>
          <w:lang w:val="ru-RU"/>
        </w:rPr>
        <w:t xml:space="preserve">Powers WJ, </w:t>
      </w:r>
      <w:proofErr w:type="spellStart"/>
      <w:r w:rsidRPr="5226AC1F" w:rsidR="5226AC1F">
        <w:rPr>
          <w:rFonts w:ascii="Times New Roman" w:hAnsi="Times New Roman" w:eastAsia="Times New Roman" w:cs="Times New Roman"/>
          <w:noProof w:val="0"/>
          <w:sz w:val="16"/>
          <w:szCs w:val="16"/>
          <w:lang w:val="ru-RU"/>
        </w:rPr>
        <w:t>Rabinstein</w:t>
      </w:r>
      <w:proofErr w:type="spellEnd"/>
      <w:r w:rsidRPr="5226AC1F" w:rsidR="5226AC1F">
        <w:rPr>
          <w:rFonts w:ascii="Times New Roman" w:hAnsi="Times New Roman" w:eastAsia="Times New Roman" w:cs="Times New Roman"/>
          <w:noProof w:val="0"/>
          <w:sz w:val="16"/>
          <w:szCs w:val="16"/>
          <w:lang w:val="ru-RU"/>
        </w:rPr>
        <w:t xml:space="preserve"> AA, </w:t>
      </w:r>
      <w:proofErr w:type="spellStart"/>
      <w:r w:rsidRPr="5226AC1F" w:rsidR="5226AC1F">
        <w:rPr>
          <w:rFonts w:ascii="Times New Roman" w:hAnsi="Times New Roman" w:eastAsia="Times New Roman" w:cs="Times New Roman"/>
          <w:noProof w:val="0"/>
          <w:sz w:val="16"/>
          <w:szCs w:val="16"/>
          <w:lang w:val="ru-RU"/>
        </w:rPr>
        <w:t>Ackerson</w:t>
      </w:r>
      <w:proofErr w:type="spellEnd"/>
      <w:r w:rsidRPr="5226AC1F" w:rsidR="5226AC1F">
        <w:rPr>
          <w:rFonts w:ascii="Times New Roman" w:hAnsi="Times New Roman" w:eastAsia="Times New Roman" w:cs="Times New Roman"/>
          <w:noProof w:val="0"/>
          <w:sz w:val="16"/>
          <w:szCs w:val="16"/>
          <w:lang w:val="ru-RU"/>
        </w:rPr>
        <w:t xml:space="preserve"> T, </w:t>
      </w:r>
      <w:proofErr w:type="spellStart"/>
      <w:r w:rsidRPr="5226AC1F" w:rsidR="5226AC1F">
        <w:rPr>
          <w:rFonts w:ascii="Times New Roman" w:hAnsi="Times New Roman" w:eastAsia="Times New Roman" w:cs="Times New Roman"/>
          <w:noProof w:val="0"/>
          <w:sz w:val="16"/>
          <w:szCs w:val="16"/>
          <w:lang w:val="ru-RU"/>
        </w:rPr>
        <w:t>Adeoye</w:t>
      </w:r>
      <w:proofErr w:type="spellEnd"/>
      <w:r w:rsidRPr="5226AC1F" w:rsidR="5226AC1F">
        <w:rPr>
          <w:rFonts w:ascii="Times New Roman" w:hAnsi="Times New Roman" w:eastAsia="Times New Roman" w:cs="Times New Roman"/>
          <w:noProof w:val="0"/>
          <w:sz w:val="16"/>
          <w:szCs w:val="16"/>
          <w:lang w:val="ru-RU"/>
        </w:rPr>
        <w:t xml:space="preserve"> OM, </w:t>
      </w:r>
      <w:proofErr w:type="spellStart"/>
      <w:r w:rsidRPr="5226AC1F" w:rsidR="5226AC1F">
        <w:rPr>
          <w:rFonts w:ascii="Times New Roman" w:hAnsi="Times New Roman" w:eastAsia="Times New Roman" w:cs="Times New Roman"/>
          <w:noProof w:val="0"/>
          <w:sz w:val="16"/>
          <w:szCs w:val="16"/>
          <w:lang w:val="ru-RU"/>
        </w:rPr>
        <w:t>Bambakidis</w:t>
      </w:r>
      <w:proofErr w:type="spellEnd"/>
      <w:r w:rsidRPr="5226AC1F" w:rsidR="5226AC1F">
        <w:rPr>
          <w:rFonts w:ascii="Times New Roman" w:hAnsi="Times New Roman" w:eastAsia="Times New Roman" w:cs="Times New Roman"/>
          <w:noProof w:val="0"/>
          <w:sz w:val="16"/>
          <w:szCs w:val="16"/>
          <w:lang w:val="ru-RU"/>
        </w:rPr>
        <w:t xml:space="preserve"> NC, </w:t>
      </w:r>
      <w:proofErr w:type="spellStart"/>
      <w:r w:rsidRPr="5226AC1F" w:rsidR="5226AC1F">
        <w:rPr>
          <w:rFonts w:ascii="Times New Roman" w:hAnsi="Times New Roman" w:eastAsia="Times New Roman" w:cs="Times New Roman"/>
          <w:noProof w:val="0"/>
          <w:sz w:val="16"/>
          <w:szCs w:val="16"/>
          <w:lang w:val="ru-RU"/>
        </w:rPr>
        <w:t>Becker</w:t>
      </w:r>
      <w:proofErr w:type="spellEnd"/>
      <w:r w:rsidRPr="5226AC1F" w:rsidR="5226AC1F">
        <w:rPr>
          <w:rFonts w:ascii="Times New Roman" w:hAnsi="Times New Roman" w:eastAsia="Times New Roman" w:cs="Times New Roman"/>
          <w:noProof w:val="0"/>
          <w:sz w:val="16"/>
          <w:szCs w:val="16"/>
          <w:lang w:val="ru-RU"/>
        </w:rPr>
        <w:t xml:space="preserve"> K, </w:t>
      </w:r>
      <w:proofErr w:type="spellStart"/>
      <w:r w:rsidRPr="5226AC1F" w:rsidR="5226AC1F">
        <w:rPr>
          <w:rFonts w:ascii="Times New Roman" w:hAnsi="Times New Roman" w:eastAsia="Times New Roman" w:cs="Times New Roman"/>
          <w:noProof w:val="0"/>
          <w:sz w:val="16"/>
          <w:szCs w:val="16"/>
          <w:lang w:val="ru-RU"/>
        </w:rPr>
        <w:t>Biller</w:t>
      </w:r>
      <w:proofErr w:type="spellEnd"/>
      <w:r w:rsidRPr="5226AC1F" w:rsidR="5226AC1F">
        <w:rPr>
          <w:rFonts w:ascii="Times New Roman" w:hAnsi="Times New Roman" w:eastAsia="Times New Roman" w:cs="Times New Roman"/>
          <w:noProof w:val="0"/>
          <w:sz w:val="16"/>
          <w:szCs w:val="16"/>
          <w:lang w:val="ru-RU"/>
        </w:rPr>
        <w:t xml:space="preserve"> J, Brown M, </w:t>
      </w:r>
      <w:proofErr w:type="spellStart"/>
      <w:r w:rsidRPr="5226AC1F" w:rsidR="5226AC1F">
        <w:rPr>
          <w:rFonts w:ascii="Times New Roman" w:hAnsi="Times New Roman" w:eastAsia="Times New Roman" w:cs="Times New Roman"/>
          <w:noProof w:val="0"/>
          <w:sz w:val="16"/>
          <w:szCs w:val="16"/>
          <w:lang w:val="ru-RU"/>
        </w:rPr>
        <w:t>Demaerschalk</w:t>
      </w:r>
      <w:proofErr w:type="spellEnd"/>
      <w:r w:rsidRPr="5226AC1F" w:rsidR="5226AC1F">
        <w:rPr>
          <w:rFonts w:ascii="Times New Roman" w:hAnsi="Times New Roman" w:eastAsia="Times New Roman" w:cs="Times New Roman"/>
          <w:noProof w:val="0"/>
          <w:sz w:val="16"/>
          <w:szCs w:val="16"/>
          <w:lang w:val="ru-RU"/>
        </w:rPr>
        <w:t xml:space="preserve"> BM, </w:t>
      </w:r>
      <w:proofErr w:type="spellStart"/>
      <w:r w:rsidRPr="5226AC1F" w:rsidR="5226AC1F">
        <w:rPr>
          <w:rFonts w:ascii="Times New Roman" w:hAnsi="Times New Roman" w:eastAsia="Times New Roman" w:cs="Times New Roman"/>
          <w:noProof w:val="0"/>
          <w:sz w:val="16"/>
          <w:szCs w:val="16"/>
          <w:lang w:val="ru-RU"/>
        </w:rPr>
        <w:t>Hoh</w:t>
      </w:r>
      <w:proofErr w:type="spellEnd"/>
      <w:r w:rsidRPr="5226AC1F" w:rsidR="5226AC1F">
        <w:rPr>
          <w:rFonts w:ascii="Times New Roman" w:hAnsi="Times New Roman" w:eastAsia="Times New Roman" w:cs="Times New Roman"/>
          <w:noProof w:val="0"/>
          <w:sz w:val="16"/>
          <w:szCs w:val="16"/>
          <w:lang w:val="ru-RU"/>
        </w:rPr>
        <w:t xml:space="preserve"> B, </w:t>
      </w:r>
      <w:proofErr w:type="spellStart"/>
      <w:r w:rsidRPr="5226AC1F" w:rsidR="5226AC1F">
        <w:rPr>
          <w:rFonts w:ascii="Times New Roman" w:hAnsi="Times New Roman" w:eastAsia="Times New Roman" w:cs="Times New Roman"/>
          <w:noProof w:val="0"/>
          <w:sz w:val="16"/>
          <w:szCs w:val="16"/>
          <w:lang w:val="ru-RU"/>
        </w:rPr>
        <w:t>Jauch</w:t>
      </w:r>
      <w:proofErr w:type="spellEnd"/>
      <w:r w:rsidRPr="5226AC1F" w:rsidR="5226AC1F">
        <w:rPr>
          <w:rFonts w:ascii="Times New Roman" w:hAnsi="Times New Roman" w:eastAsia="Times New Roman" w:cs="Times New Roman"/>
          <w:noProof w:val="0"/>
          <w:sz w:val="16"/>
          <w:szCs w:val="16"/>
          <w:lang w:val="ru-RU"/>
        </w:rPr>
        <w:t xml:space="preserve"> EC, </w:t>
      </w:r>
      <w:proofErr w:type="spellStart"/>
      <w:r w:rsidRPr="5226AC1F" w:rsidR="5226AC1F">
        <w:rPr>
          <w:rFonts w:ascii="Times New Roman" w:hAnsi="Times New Roman" w:eastAsia="Times New Roman" w:cs="Times New Roman"/>
          <w:noProof w:val="0"/>
          <w:sz w:val="16"/>
          <w:szCs w:val="16"/>
          <w:lang w:val="ru-RU"/>
        </w:rPr>
        <w:t>Kidwell</w:t>
      </w:r>
      <w:proofErr w:type="spellEnd"/>
      <w:r w:rsidRPr="5226AC1F" w:rsidR="5226AC1F">
        <w:rPr>
          <w:rFonts w:ascii="Times New Roman" w:hAnsi="Times New Roman" w:eastAsia="Times New Roman" w:cs="Times New Roman"/>
          <w:noProof w:val="0"/>
          <w:sz w:val="16"/>
          <w:szCs w:val="16"/>
          <w:lang w:val="ru-RU"/>
        </w:rPr>
        <w:t xml:space="preserve"> CS, </w:t>
      </w:r>
      <w:proofErr w:type="spellStart"/>
      <w:r w:rsidRPr="5226AC1F" w:rsidR="5226AC1F">
        <w:rPr>
          <w:rFonts w:ascii="Times New Roman" w:hAnsi="Times New Roman" w:eastAsia="Times New Roman" w:cs="Times New Roman"/>
          <w:noProof w:val="0"/>
          <w:sz w:val="16"/>
          <w:szCs w:val="16"/>
          <w:lang w:val="ru-RU"/>
        </w:rPr>
        <w:t>Leslie-Mazwi</w:t>
      </w:r>
      <w:proofErr w:type="spellEnd"/>
      <w:r w:rsidRPr="5226AC1F" w:rsidR="5226AC1F">
        <w:rPr>
          <w:rFonts w:ascii="Times New Roman" w:hAnsi="Times New Roman" w:eastAsia="Times New Roman" w:cs="Times New Roman"/>
          <w:noProof w:val="0"/>
          <w:sz w:val="16"/>
          <w:szCs w:val="16"/>
          <w:lang w:val="ru-RU"/>
        </w:rPr>
        <w:t xml:space="preserve"> TM, </w:t>
      </w:r>
      <w:proofErr w:type="spellStart"/>
      <w:r w:rsidRPr="5226AC1F" w:rsidR="5226AC1F">
        <w:rPr>
          <w:rFonts w:ascii="Times New Roman" w:hAnsi="Times New Roman" w:eastAsia="Times New Roman" w:cs="Times New Roman"/>
          <w:noProof w:val="0"/>
          <w:sz w:val="16"/>
          <w:szCs w:val="16"/>
          <w:lang w:val="ru-RU"/>
        </w:rPr>
        <w:t>Ovbiagele</w:t>
      </w:r>
      <w:proofErr w:type="spellEnd"/>
      <w:r w:rsidRPr="5226AC1F" w:rsidR="5226AC1F">
        <w:rPr>
          <w:rFonts w:ascii="Times New Roman" w:hAnsi="Times New Roman" w:eastAsia="Times New Roman" w:cs="Times New Roman"/>
          <w:noProof w:val="0"/>
          <w:sz w:val="16"/>
          <w:szCs w:val="16"/>
          <w:lang w:val="ru-RU"/>
        </w:rPr>
        <w:t xml:space="preserve"> B, </w:t>
      </w:r>
      <w:proofErr w:type="spellStart"/>
      <w:r w:rsidRPr="5226AC1F" w:rsidR="5226AC1F">
        <w:rPr>
          <w:rFonts w:ascii="Times New Roman" w:hAnsi="Times New Roman" w:eastAsia="Times New Roman" w:cs="Times New Roman"/>
          <w:noProof w:val="0"/>
          <w:sz w:val="16"/>
          <w:szCs w:val="16"/>
          <w:lang w:val="ru-RU"/>
        </w:rPr>
        <w:t>Scott</w:t>
      </w:r>
      <w:proofErr w:type="spellEnd"/>
      <w:r w:rsidRPr="5226AC1F" w:rsidR="5226AC1F">
        <w:rPr>
          <w:rFonts w:ascii="Times New Roman" w:hAnsi="Times New Roman" w:eastAsia="Times New Roman" w:cs="Times New Roman"/>
          <w:noProof w:val="0"/>
          <w:sz w:val="16"/>
          <w:szCs w:val="16"/>
          <w:lang w:val="ru-RU"/>
        </w:rPr>
        <w:t xml:space="preserve"> PA, </w:t>
      </w:r>
      <w:proofErr w:type="spellStart"/>
      <w:r w:rsidRPr="5226AC1F" w:rsidR="5226AC1F">
        <w:rPr>
          <w:rFonts w:ascii="Times New Roman" w:hAnsi="Times New Roman" w:eastAsia="Times New Roman" w:cs="Times New Roman"/>
          <w:noProof w:val="0"/>
          <w:sz w:val="16"/>
          <w:szCs w:val="16"/>
          <w:lang w:val="ru-RU"/>
        </w:rPr>
        <w:t>Sheth</w:t>
      </w:r>
      <w:proofErr w:type="spellEnd"/>
      <w:r w:rsidRPr="5226AC1F" w:rsidR="5226AC1F">
        <w:rPr>
          <w:rFonts w:ascii="Times New Roman" w:hAnsi="Times New Roman" w:eastAsia="Times New Roman" w:cs="Times New Roman"/>
          <w:noProof w:val="0"/>
          <w:sz w:val="16"/>
          <w:szCs w:val="16"/>
          <w:lang w:val="ru-RU"/>
        </w:rPr>
        <w:t xml:space="preserve"> KN, </w:t>
      </w:r>
      <w:proofErr w:type="spellStart"/>
      <w:r w:rsidRPr="5226AC1F" w:rsidR="5226AC1F">
        <w:rPr>
          <w:rFonts w:ascii="Times New Roman" w:hAnsi="Times New Roman" w:eastAsia="Times New Roman" w:cs="Times New Roman"/>
          <w:noProof w:val="0"/>
          <w:sz w:val="16"/>
          <w:szCs w:val="16"/>
          <w:lang w:val="ru-RU"/>
        </w:rPr>
        <w:t>Southerland</w:t>
      </w:r>
      <w:proofErr w:type="spellEnd"/>
      <w:r w:rsidRPr="5226AC1F" w:rsidR="5226AC1F">
        <w:rPr>
          <w:rFonts w:ascii="Times New Roman" w:hAnsi="Times New Roman" w:eastAsia="Times New Roman" w:cs="Times New Roman"/>
          <w:noProof w:val="0"/>
          <w:sz w:val="16"/>
          <w:szCs w:val="16"/>
          <w:lang w:val="ru-RU"/>
        </w:rPr>
        <w:t xml:space="preserve"> AM, </w:t>
      </w:r>
      <w:proofErr w:type="spellStart"/>
      <w:r w:rsidRPr="5226AC1F" w:rsidR="5226AC1F">
        <w:rPr>
          <w:rFonts w:ascii="Times New Roman" w:hAnsi="Times New Roman" w:eastAsia="Times New Roman" w:cs="Times New Roman"/>
          <w:noProof w:val="0"/>
          <w:sz w:val="16"/>
          <w:szCs w:val="16"/>
          <w:lang w:val="ru-RU"/>
        </w:rPr>
        <w:t>Summers</w:t>
      </w:r>
      <w:proofErr w:type="spellEnd"/>
      <w:r w:rsidRPr="5226AC1F" w:rsidR="5226AC1F">
        <w:rPr>
          <w:rFonts w:ascii="Times New Roman" w:hAnsi="Times New Roman" w:eastAsia="Times New Roman" w:cs="Times New Roman"/>
          <w:noProof w:val="0"/>
          <w:sz w:val="16"/>
          <w:szCs w:val="16"/>
          <w:lang w:val="ru-RU"/>
        </w:rPr>
        <w:t xml:space="preserve"> DV, </w:t>
      </w:r>
      <w:proofErr w:type="spellStart"/>
      <w:r w:rsidRPr="5226AC1F" w:rsidR="5226AC1F">
        <w:rPr>
          <w:rFonts w:ascii="Times New Roman" w:hAnsi="Times New Roman" w:eastAsia="Times New Roman" w:cs="Times New Roman"/>
          <w:noProof w:val="0"/>
          <w:sz w:val="16"/>
          <w:szCs w:val="16"/>
          <w:lang w:val="ru-RU"/>
        </w:rPr>
        <w:t>Tirschwell</w:t>
      </w:r>
      <w:proofErr w:type="spellEnd"/>
      <w:r w:rsidRPr="5226AC1F" w:rsidR="5226AC1F">
        <w:rPr>
          <w:rFonts w:ascii="Times New Roman" w:hAnsi="Times New Roman" w:eastAsia="Times New Roman" w:cs="Times New Roman"/>
          <w:noProof w:val="0"/>
          <w:sz w:val="16"/>
          <w:szCs w:val="16"/>
          <w:lang w:val="ru-RU"/>
        </w:rPr>
        <w:t xml:space="preserve"> DL. </w:t>
      </w:r>
      <w:r w:rsidRPr="5226AC1F" w:rsidR="5226AC1F">
        <w:rPr>
          <w:rFonts w:ascii="Times New Roman" w:hAnsi="Times New Roman" w:eastAsia="Times New Roman" w:cs="Times New Roman"/>
          <w:noProof w:val="0"/>
          <w:sz w:val="16"/>
          <w:szCs w:val="16"/>
          <w:lang w:val="en-US"/>
        </w:rPr>
        <w:t xml:space="preserve">Guidelines for the Early Management of Patients </w:t>
      </w:r>
      <w:proofErr w:type="gramStart"/>
      <w:r w:rsidRPr="5226AC1F" w:rsidR="5226AC1F">
        <w:rPr>
          <w:rFonts w:ascii="Times New Roman" w:hAnsi="Times New Roman" w:eastAsia="Times New Roman" w:cs="Times New Roman"/>
          <w:noProof w:val="0"/>
          <w:sz w:val="16"/>
          <w:szCs w:val="16"/>
          <w:lang w:val="en-US"/>
        </w:rPr>
        <w:t>With</w:t>
      </w:r>
      <w:proofErr w:type="gramEnd"/>
      <w:r w:rsidRPr="5226AC1F" w:rsidR="5226AC1F">
        <w:rPr>
          <w:rFonts w:ascii="Times New Roman" w:hAnsi="Times New Roman" w:eastAsia="Times New Roman" w:cs="Times New Roman"/>
          <w:noProof w:val="0"/>
          <w:sz w:val="16"/>
          <w:szCs w:val="16"/>
          <w:lang w:val="en-US"/>
        </w:rPr>
        <w:t xml:space="preserve"> Acute Ischemic Stroke: 2019 Update to the 2018 Guidelines for the Early Management of Acute Ischemic Stroke: A Guideline for Healthcare Professionals </w:t>
      </w:r>
      <w:proofErr w:type="gramStart"/>
      <w:r w:rsidRPr="5226AC1F" w:rsidR="5226AC1F">
        <w:rPr>
          <w:rFonts w:ascii="Times New Roman" w:hAnsi="Times New Roman" w:eastAsia="Times New Roman" w:cs="Times New Roman"/>
          <w:noProof w:val="0"/>
          <w:sz w:val="16"/>
          <w:szCs w:val="16"/>
          <w:lang w:val="en-US"/>
        </w:rPr>
        <w:t>From</w:t>
      </w:r>
      <w:proofErr w:type="gramEnd"/>
      <w:r w:rsidRPr="5226AC1F" w:rsidR="5226AC1F">
        <w:rPr>
          <w:rFonts w:ascii="Times New Roman" w:hAnsi="Times New Roman" w:eastAsia="Times New Roman" w:cs="Times New Roman"/>
          <w:noProof w:val="0"/>
          <w:sz w:val="16"/>
          <w:szCs w:val="16"/>
          <w:lang w:val="en-US"/>
        </w:rPr>
        <w:t xml:space="preserve"> the American Heart Association/American Stroke Association. Stroke. 2019 Dec;50(12</w:t>
      </w:r>
      <w:proofErr w:type="gramStart"/>
      <w:r w:rsidRPr="5226AC1F" w:rsidR="5226AC1F">
        <w:rPr>
          <w:rFonts w:ascii="Times New Roman" w:hAnsi="Times New Roman" w:eastAsia="Times New Roman" w:cs="Times New Roman"/>
          <w:noProof w:val="0"/>
          <w:sz w:val="16"/>
          <w:szCs w:val="16"/>
          <w:lang w:val="en-US"/>
        </w:rPr>
        <w:t>):e</w:t>
      </w:r>
      <w:proofErr w:type="gramEnd"/>
      <w:r w:rsidRPr="5226AC1F" w:rsidR="5226AC1F">
        <w:rPr>
          <w:rFonts w:ascii="Times New Roman" w:hAnsi="Times New Roman" w:eastAsia="Times New Roman" w:cs="Times New Roman"/>
          <w:noProof w:val="0"/>
          <w:sz w:val="16"/>
          <w:szCs w:val="16"/>
          <w:lang w:val="en-US"/>
        </w:rPr>
        <w:t xml:space="preserve">344-e418. </w:t>
      </w:r>
      <w:proofErr w:type="spellStart"/>
      <w:r w:rsidRPr="5226AC1F" w:rsidR="5226AC1F">
        <w:rPr>
          <w:rFonts w:ascii="Times New Roman" w:hAnsi="Times New Roman" w:eastAsia="Times New Roman" w:cs="Times New Roman"/>
          <w:noProof w:val="0"/>
          <w:sz w:val="16"/>
          <w:szCs w:val="16"/>
          <w:lang w:val="en-US"/>
        </w:rPr>
        <w:t>doi</w:t>
      </w:r>
      <w:proofErr w:type="spellEnd"/>
      <w:r w:rsidRPr="5226AC1F" w:rsidR="5226AC1F">
        <w:rPr>
          <w:rFonts w:ascii="Times New Roman" w:hAnsi="Times New Roman" w:eastAsia="Times New Roman" w:cs="Times New Roman"/>
          <w:noProof w:val="0"/>
          <w:sz w:val="16"/>
          <w:szCs w:val="16"/>
          <w:lang w:val="en-US"/>
        </w:rPr>
        <w:t xml:space="preserve">: 10.1161/STR.0000000000000211. Berge E, Whiteley W, Audebert H, et al. European Stroke </w:t>
      </w:r>
      <w:proofErr w:type="spellStart"/>
      <w:r w:rsidRPr="5226AC1F" w:rsidR="5226AC1F">
        <w:rPr>
          <w:rFonts w:ascii="Times New Roman" w:hAnsi="Times New Roman" w:eastAsia="Times New Roman" w:cs="Times New Roman"/>
          <w:noProof w:val="0"/>
          <w:sz w:val="16"/>
          <w:szCs w:val="16"/>
          <w:lang w:val="en-US"/>
        </w:rPr>
        <w:t>Organisation</w:t>
      </w:r>
      <w:proofErr w:type="spellEnd"/>
      <w:r w:rsidRPr="5226AC1F" w:rsidR="5226AC1F">
        <w:rPr>
          <w:rFonts w:ascii="Times New Roman" w:hAnsi="Times New Roman" w:eastAsia="Times New Roman" w:cs="Times New Roman"/>
          <w:noProof w:val="0"/>
          <w:sz w:val="16"/>
          <w:szCs w:val="16"/>
          <w:lang w:val="en-US"/>
        </w:rPr>
        <w:t xml:space="preserve"> (ESO) guidelines on intravenous thrombolysis for acute </w:t>
      </w:r>
      <w:proofErr w:type="spellStart"/>
      <w:r w:rsidRPr="5226AC1F" w:rsidR="5226AC1F">
        <w:rPr>
          <w:rFonts w:ascii="Times New Roman" w:hAnsi="Times New Roman" w:eastAsia="Times New Roman" w:cs="Times New Roman"/>
          <w:noProof w:val="0"/>
          <w:sz w:val="16"/>
          <w:szCs w:val="16"/>
          <w:lang w:val="en-US"/>
        </w:rPr>
        <w:t>ischaemic</w:t>
      </w:r>
      <w:proofErr w:type="spellEnd"/>
      <w:r w:rsidRPr="5226AC1F" w:rsidR="5226AC1F">
        <w:rPr>
          <w:rFonts w:ascii="Times New Roman" w:hAnsi="Times New Roman" w:eastAsia="Times New Roman" w:cs="Times New Roman"/>
          <w:noProof w:val="0"/>
          <w:sz w:val="16"/>
          <w:szCs w:val="16"/>
          <w:lang w:val="en-US"/>
        </w:rPr>
        <w:t xml:space="preserve"> stroke. </w:t>
      </w:r>
      <w:r w:rsidRPr="5226AC1F" w:rsidR="5226AC1F">
        <w:rPr>
          <w:rFonts w:ascii="Times New Roman" w:hAnsi="Times New Roman" w:eastAsia="Times New Roman" w:cs="Times New Roman"/>
          <w:i w:val="1"/>
          <w:iCs w:val="1"/>
          <w:noProof w:val="0"/>
          <w:sz w:val="16"/>
          <w:szCs w:val="16"/>
          <w:lang w:val="en-US"/>
        </w:rPr>
        <w:t>Eur Stroke J</w:t>
      </w:r>
      <w:r w:rsidRPr="5226AC1F" w:rsidR="5226AC1F">
        <w:rPr>
          <w:rFonts w:ascii="Times New Roman" w:hAnsi="Times New Roman" w:eastAsia="Times New Roman" w:cs="Times New Roman"/>
          <w:noProof w:val="0"/>
          <w:sz w:val="16"/>
          <w:szCs w:val="16"/>
          <w:lang w:val="ru-RU"/>
        </w:rPr>
        <w:t>. 2021;6(1):</w:t>
      </w:r>
      <w:r w:rsidRPr="5226AC1F" w:rsidR="5226AC1F">
        <w:rPr>
          <w:rFonts w:ascii="Times New Roman" w:hAnsi="Times New Roman" w:eastAsia="Times New Roman" w:cs="Times New Roman"/>
          <w:noProof w:val="0"/>
          <w:sz w:val="16"/>
          <w:szCs w:val="16"/>
          <w:lang w:val="en-US"/>
        </w:rPr>
        <w:t>I</w:t>
      </w:r>
      <w:r w:rsidRPr="5226AC1F" w:rsidR="5226AC1F">
        <w:rPr>
          <w:rFonts w:ascii="Times New Roman" w:hAnsi="Times New Roman" w:eastAsia="Times New Roman" w:cs="Times New Roman"/>
          <w:noProof w:val="0"/>
          <w:sz w:val="16"/>
          <w:szCs w:val="16"/>
          <w:lang w:val="ru-RU"/>
        </w:rPr>
        <w:t>-</w:t>
      </w:r>
      <w:r w:rsidRPr="5226AC1F" w:rsidR="5226AC1F">
        <w:rPr>
          <w:rFonts w:ascii="Times New Roman" w:hAnsi="Times New Roman" w:eastAsia="Times New Roman" w:cs="Times New Roman"/>
          <w:noProof w:val="0"/>
          <w:sz w:val="16"/>
          <w:szCs w:val="16"/>
          <w:lang w:val="en-US"/>
        </w:rPr>
        <w:t>LXII</w:t>
      </w:r>
      <w:r w:rsidRPr="5226AC1F" w:rsidR="5226AC1F">
        <w:rPr>
          <w:rFonts w:ascii="Times New Roman" w:hAnsi="Times New Roman" w:eastAsia="Times New Roman" w:cs="Times New Roman"/>
          <w:noProof w:val="0"/>
          <w:sz w:val="16"/>
          <w:szCs w:val="16"/>
          <w:lang w:val="ru-RU"/>
        </w:rPr>
        <w:t xml:space="preserve">. </w:t>
      </w:r>
      <w:proofErr w:type="spellStart"/>
      <w:r w:rsidRPr="5226AC1F" w:rsidR="5226AC1F">
        <w:rPr>
          <w:rFonts w:ascii="Times New Roman" w:hAnsi="Times New Roman" w:eastAsia="Times New Roman" w:cs="Times New Roman"/>
          <w:noProof w:val="0"/>
          <w:sz w:val="16"/>
          <w:szCs w:val="16"/>
          <w:lang w:val="en-US"/>
        </w:rPr>
        <w:t>doi</w:t>
      </w:r>
      <w:proofErr w:type="spellEnd"/>
      <w:r w:rsidRPr="5226AC1F" w:rsidR="5226AC1F">
        <w:rPr>
          <w:rFonts w:ascii="Times New Roman" w:hAnsi="Times New Roman" w:eastAsia="Times New Roman" w:cs="Times New Roman"/>
          <w:noProof w:val="0"/>
          <w:sz w:val="16"/>
          <w:szCs w:val="16"/>
          <w:lang w:val="ru-RU"/>
        </w:rPr>
        <w:t>:10.1177/2396987321989865</w:t>
      </w:r>
      <w:r w:rsidRPr="5226AC1F" w:rsidR="5226AC1F">
        <w:rPr>
          <w:rFonts w:ascii="Times New Roman" w:hAnsi="Times New Roman" w:eastAsia="Times New Roman" w:cs="Times New Roman"/>
          <w:noProof w:val="0"/>
          <w:sz w:val="24"/>
          <w:szCs w:val="24"/>
          <w:lang w:val="ru-RU"/>
        </w:rPr>
        <w:t xml:space="preserve">]. </w:t>
      </w:r>
    </w:p>
    <w:p w:rsidR="10B7907F" w:rsidP="10B7907F" w:rsidRDefault="10B7907F" w14:paraId="6097C61C" w14:textId="0619545E">
      <w:pPr>
        <w:spacing w:line="276" w:lineRule="auto"/>
        <w:jc w:val="both"/>
      </w:pPr>
      <w:r w:rsidRPr="5226AC1F" w:rsidR="5226AC1F">
        <w:rPr>
          <w:rFonts w:ascii="Times New Roman" w:hAnsi="Times New Roman" w:eastAsia="Times New Roman" w:cs="Times New Roman"/>
          <w:b w:val="1"/>
          <w:bCs w:val="1"/>
          <w:noProof w:val="0"/>
          <w:sz w:val="24"/>
          <w:szCs w:val="24"/>
          <w:lang w:val="ru-RU"/>
        </w:rPr>
        <w:t>Уровень убедительности рекомендаций А (уровень достоверности доказательств – 1).</w:t>
      </w:r>
    </w:p>
    <w:p w:rsidR="10B7907F" w:rsidP="10B7907F" w:rsidRDefault="10B7907F" w14:paraId="5A72188E" w14:textId="6D05895E">
      <w:pPr>
        <w:spacing w:line="276" w:lineRule="auto"/>
        <w:jc w:val="both"/>
      </w:pPr>
      <w:r w:rsidRPr="10B7907F" w:rsidR="10B7907F">
        <w:rPr>
          <w:rFonts w:ascii="Times New Roman" w:hAnsi="Times New Roman" w:eastAsia="Times New Roman" w:cs="Times New Roman"/>
          <w:b w:val="1"/>
          <w:bCs w:val="1"/>
          <w:i w:val="1"/>
          <w:iCs w:val="1"/>
          <w:noProof w:val="0"/>
          <w:sz w:val="24"/>
          <w:szCs w:val="24"/>
          <w:lang w:val="ru-RU"/>
        </w:rPr>
        <w:t xml:space="preserve">Комментарии: </w:t>
      </w:r>
      <w:r w:rsidRPr="10B7907F" w:rsidR="10B7907F">
        <w:rPr>
          <w:rFonts w:ascii="Times New Roman" w:hAnsi="Times New Roman" w:eastAsia="Times New Roman" w:cs="Times New Roman"/>
          <w:i w:val="1"/>
          <w:iCs w:val="1"/>
          <w:noProof w:val="0"/>
          <w:sz w:val="24"/>
          <w:szCs w:val="24"/>
          <w:lang w:val="ru-RU"/>
        </w:rPr>
        <w:t xml:space="preserve">при отсутствии подозрений на коагулопатию рутинные тесты системы гемостаза (МНО, АЧТВ, тромбоциты) перед проведением ТЛТ не целесообразны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 xml:space="preserve">Powers WJ, Rabinstein AA, Ackerson T, Adeoye OM, Bambakidis NC, et al. </w:t>
      </w:r>
      <w:r w:rsidRPr="10B7907F" w:rsidR="10B7907F">
        <w:rPr>
          <w:rFonts w:ascii="Times New Roman" w:hAnsi="Times New Roman" w:eastAsia="Times New Roman" w:cs="Times New Roman"/>
          <w:noProof w:val="0"/>
          <w:sz w:val="16"/>
          <w:szCs w:val="16"/>
          <w:lang w:val="en-US"/>
        </w:rPr>
        <w:t xml:space="preserve">Guidelines for the Early Management of Patients With Acute Ischemic Stroke: 2019 Update to the 2018 Guidelines for the Early Management of Acute Ischemic Stroke: A Guideline for Healthcare Professionals From the American Heart Association/American Stroke Association. </w:t>
      </w:r>
      <w:r w:rsidRPr="10B7907F" w:rsidR="10B7907F">
        <w:rPr>
          <w:rFonts w:ascii="Times New Roman" w:hAnsi="Times New Roman" w:eastAsia="Times New Roman" w:cs="Times New Roman"/>
          <w:noProof w:val="0"/>
          <w:sz w:val="16"/>
          <w:szCs w:val="16"/>
          <w:lang w:val="ru-RU"/>
        </w:rPr>
        <w:t>Stroke. 2019 Dec;50(12): e344-e418. doi: 10.1161/STR.0000000000000211</w:t>
      </w:r>
      <w:r w:rsidRPr="10B7907F" w:rsidR="10B7907F">
        <w:rPr>
          <w:rFonts w:ascii="Times New Roman" w:hAnsi="Times New Roman" w:eastAsia="Times New Roman" w:cs="Times New Roman"/>
          <w:noProof w:val="0"/>
          <w:sz w:val="24"/>
          <w:szCs w:val="24"/>
          <w:lang w:val="ru-RU"/>
        </w:rPr>
        <w:t xml:space="preserve">] </w:t>
      </w:r>
      <w:r w:rsidRPr="10B7907F" w:rsidR="10B7907F">
        <w:rPr>
          <w:rFonts w:ascii="Times New Roman" w:hAnsi="Times New Roman" w:eastAsia="Times New Roman" w:cs="Times New Roman"/>
          <w:i w:val="1"/>
          <w:iCs w:val="1"/>
          <w:noProof w:val="0"/>
          <w:sz w:val="24"/>
          <w:szCs w:val="24"/>
          <w:lang w:val="ru-RU"/>
        </w:rPr>
        <w:t xml:space="preserve">"Непредвиденная” коагулопатия, которая потенциально может быть противопоказанием к ТЛТ, встречается лишь в 0,4% случаев, таким образом, не стоит задерживать проведение тромболизиса в ожидании результатов лабораторных тестов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 xml:space="preserve">Rost NS, Masrur S, Pervez MA, Viswanathan A, Schwamm LH. </w:t>
      </w:r>
      <w:r w:rsidRPr="10B7907F" w:rsidR="10B7907F">
        <w:rPr>
          <w:rFonts w:ascii="Times New Roman" w:hAnsi="Times New Roman" w:eastAsia="Times New Roman" w:cs="Times New Roman"/>
          <w:noProof w:val="0"/>
          <w:sz w:val="16"/>
          <w:szCs w:val="16"/>
          <w:lang w:val="en-US"/>
        </w:rPr>
        <w:t xml:space="preserve">Unsuspected coagulopathy rarely prevents IV thrombolysis in acute ischemic stroke. </w:t>
      </w:r>
      <w:r w:rsidRPr="10B7907F" w:rsidR="10B7907F">
        <w:rPr>
          <w:rFonts w:ascii="Times New Roman" w:hAnsi="Times New Roman" w:eastAsia="Times New Roman" w:cs="Times New Roman"/>
          <w:noProof w:val="0"/>
          <w:sz w:val="16"/>
          <w:szCs w:val="16"/>
          <w:lang w:val="ru-RU"/>
        </w:rPr>
        <w:t>Neurology. 2009;73(23):1957-1962. doi:10.1212/WNL.0b013e3181c5b46d</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i w:val="1"/>
          <w:iCs w:val="1"/>
          <w:noProof w:val="0"/>
          <w:sz w:val="24"/>
          <w:szCs w:val="24"/>
          <w:lang w:val="ru-RU"/>
        </w:rPr>
        <w:t xml:space="preserve"> В случае приема варфарина оценка уровня МНО позволяет определить возможность проведения ТЛТ, при приеме дабигатрана необходима оценка тромбинового времени (см. главу Х). Для пациентов, принимающих апиксабан или ривароксабан, целесообразно определение активности анти-Xa</w:t>
      </w:r>
      <w:r w:rsidRPr="10B7907F" w:rsidR="10B7907F">
        <w:rPr>
          <w:rFonts w:ascii="Times New Roman" w:hAnsi="Times New Roman" w:eastAsia="Times New Roman" w:cs="Times New Roman"/>
          <w:noProof w:val="0"/>
          <w:sz w:val="19"/>
          <w:szCs w:val="19"/>
          <w:lang w:val="ru-RU"/>
        </w:rPr>
        <w:t xml:space="preserve">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 xml:space="preserve">Berge E, Whiteley W, Audebert H, et al. </w:t>
      </w:r>
      <w:r w:rsidRPr="10B7907F" w:rsidR="10B7907F">
        <w:rPr>
          <w:rFonts w:ascii="Times New Roman" w:hAnsi="Times New Roman" w:eastAsia="Times New Roman" w:cs="Times New Roman"/>
          <w:noProof w:val="0"/>
          <w:sz w:val="16"/>
          <w:szCs w:val="16"/>
          <w:lang w:val="en-US"/>
        </w:rPr>
        <w:t xml:space="preserve">European Stroke Organisation (ESO) guidelines on intravenous thrombolysis for acute ischaemic stroke. </w:t>
      </w:r>
      <w:r w:rsidRPr="10B7907F" w:rsidR="10B7907F">
        <w:rPr>
          <w:rFonts w:ascii="Times New Roman" w:hAnsi="Times New Roman" w:eastAsia="Times New Roman" w:cs="Times New Roman"/>
          <w:i w:val="1"/>
          <w:iCs w:val="1"/>
          <w:noProof w:val="0"/>
          <w:sz w:val="16"/>
          <w:szCs w:val="16"/>
          <w:lang w:val="en-US"/>
        </w:rPr>
        <w:t>Eur Stroke J</w:t>
      </w:r>
      <w:r w:rsidRPr="10B7907F" w:rsidR="10B7907F">
        <w:rPr>
          <w:rFonts w:ascii="Times New Roman" w:hAnsi="Times New Roman" w:eastAsia="Times New Roman" w:cs="Times New Roman"/>
          <w:noProof w:val="0"/>
          <w:sz w:val="16"/>
          <w:szCs w:val="16"/>
          <w:lang w:val="en-US"/>
        </w:rPr>
        <w:t>. 2021;6(1):I-LXII. doi:10.1177/2396987321989865</w:t>
      </w:r>
      <w:r w:rsidRPr="10B7907F" w:rsidR="10B7907F">
        <w:rPr>
          <w:rFonts w:ascii="Times New Roman" w:hAnsi="Times New Roman" w:eastAsia="Times New Roman" w:cs="Times New Roman"/>
          <w:noProof w:val="0"/>
          <w:sz w:val="24"/>
          <w:szCs w:val="24"/>
          <w:lang w:val="en-US"/>
        </w:rPr>
        <w:t xml:space="preserve">]. </w:t>
      </w:r>
    </w:p>
    <w:p w:rsidR="10B7907F" w:rsidP="10B7907F" w:rsidRDefault="10B7907F" w14:paraId="4E8CF4D6" w14:textId="2699295E">
      <w:pPr>
        <w:pStyle w:val="a"/>
        <w:spacing w:line="276" w:lineRule="auto"/>
        <w:jc w:val="both"/>
      </w:pPr>
      <w:r w:rsidRPr="10B7907F" w:rsidR="10B7907F">
        <w:rPr>
          <w:rFonts w:ascii="Times New Roman" w:hAnsi="Times New Roman" w:eastAsia="Times New Roman" w:cs="Times New Roman"/>
          <w:noProof w:val="0"/>
          <w:color w:val="7030A0"/>
          <w:sz w:val="24"/>
          <w:szCs w:val="24"/>
          <w:lang w:val="ru-RU"/>
        </w:rPr>
        <w:t>Рекомендуется всем пациентам с ишемическим инсультом или ТИА оценивать обязательные лабораторные тесты (таб. Х</w:t>
      </w:r>
      <w:r w:rsidRPr="10B7907F" w:rsidR="10B7907F">
        <w:rPr>
          <w:rFonts w:ascii="Times New Roman" w:hAnsi="Times New Roman" w:eastAsia="Times New Roman" w:cs="Times New Roman"/>
          <w:noProof w:val="0"/>
          <w:color w:val="7030A0"/>
          <w:sz w:val="24"/>
          <w:szCs w:val="24"/>
          <w:lang w:val="en-US"/>
        </w:rPr>
        <w:t xml:space="preserve">) </w:t>
      </w:r>
      <w:r w:rsidRPr="10B7907F" w:rsidR="10B7907F">
        <w:rPr>
          <w:rFonts w:ascii="Times New Roman" w:hAnsi="Times New Roman" w:eastAsia="Times New Roman" w:cs="Times New Roman"/>
          <w:noProof w:val="0"/>
          <w:sz w:val="24"/>
          <w:szCs w:val="24"/>
          <w:lang w:val="en-US"/>
        </w:rPr>
        <w:t>[</w:t>
      </w:r>
      <w:r w:rsidRPr="10B7907F" w:rsidR="10B7907F">
        <w:rPr>
          <w:rFonts w:ascii="Times New Roman" w:hAnsi="Times New Roman" w:eastAsia="Times New Roman" w:cs="Times New Roman"/>
          <w:noProof w:val="0"/>
          <w:sz w:val="16"/>
          <w:szCs w:val="16"/>
          <w:lang w:val="en-US"/>
        </w:rPr>
        <w:t xml:space="preserve">Powers WJ, </w:t>
      </w:r>
      <w:proofErr w:type="spellStart"/>
      <w:r w:rsidRPr="10B7907F" w:rsidR="10B7907F">
        <w:rPr>
          <w:rFonts w:ascii="Times New Roman" w:hAnsi="Times New Roman" w:eastAsia="Times New Roman" w:cs="Times New Roman"/>
          <w:noProof w:val="0"/>
          <w:sz w:val="16"/>
          <w:szCs w:val="16"/>
          <w:lang w:val="en-US"/>
        </w:rPr>
        <w:t>Rabinstein</w:t>
      </w:r>
      <w:proofErr w:type="spellEnd"/>
      <w:r w:rsidRPr="10B7907F" w:rsidR="10B7907F">
        <w:rPr>
          <w:rFonts w:ascii="Times New Roman" w:hAnsi="Times New Roman" w:eastAsia="Times New Roman" w:cs="Times New Roman"/>
          <w:noProof w:val="0"/>
          <w:sz w:val="16"/>
          <w:szCs w:val="16"/>
          <w:lang w:val="en-US"/>
        </w:rPr>
        <w:t xml:space="preserve"> AA, Ackerson T, Adeoye OM, </w:t>
      </w:r>
      <w:proofErr w:type="spellStart"/>
      <w:r w:rsidRPr="10B7907F" w:rsidR="10B7907F">
        <w:rPr>
          <w:rFonts w:ascii="Times New Roman" w:hAnsi="Times New Roman" w:eastAsia="Times New Roman" w:cs="Times New Roman"/>
          <w:noProof w:val="0"/>
          <w:sz w:val="16"/>
          <w:szCs w:val="16"/>
          <w:lang w:val="en-US"/>
        </w:rPr>
        <w:t>Bambakidis</w:t>
      </w:r>
      <w:proofErr w:type="spellEnd"/>
      <w:r w:rsidRPr="10B7907F" w:rsidR="10B7907F">
        <w:rPr>
          <w:rFonts w:ascii="Times New Roman" w:hAnsi="Times New Roman" w:eastAsia="Times New Roman" w:cs="Times New Roman"/>
          <w:noProof w:val="0"/>
          <w:sz w:val="16"/>
          <w:szCs w:val="16"/>
          <w:lang w:val="en-US"/>
        </w:rPr>
        <w:t xml:space="preserve"> NC, et al. Guidelines for the Early Management of Patients </w:t>
      </w:r>
      <w:proofErr w:type="gramStart"/>
      <w:r w:rsidRPr="10B7907F" w:rsidR="10B7907F">
        <w:rPr>
          <w:rFonts w:ascii="Times New Roman" w:hAnsi="Times New Roman" w:eastAsia="Times New Roman" w:cs="Times New Roman"/>
          <w:noProof w:val="0"/>
          <w:sz w:val="16"/>
          <w:szCs w:val="16"/>
          <w:lang w:val="en-US"/>
        </w:rPr>
        <w:t>With</w:t>
      </w:r>
      <w:proofErr w:type="gramEnd"/>
      <w:r w:rsidRPr="10B7907F" w:rsidR="10B7907F">
        <w:rPr>
          <w:rFonts w:ascii="Times New Roman" w:hAnsi="Times New Roman" w:eastAsia="Times New Roman" w:cs="Times New Roman"/>
          <w:noProof w:val="0"/>
          <w:sz w:val="16"/>
          <w:szCs w:val="16"/>
          <w:lang w:val="en-US"/>
        </w:rPr>
        <w:t xml:space="preserve"> Acute Ischemic Stroke: 2019 Update to the 2018 Guidelines for the Early Management of Acute Ischemic Stroke: A Guideline for Healthcare Professionals </w:t>
      </w:r>
      <w:proofErr w:type="gramStart"/>
      <w:r w:rsidRPr="10B7907F" w:rsidR="10B7907F">
        <w:rPr>
          <w:rFonts w:ascii="Times New Roman" w:hAnsi="Times New Roman" w:eastAsia="Times New Roman" w:cs="Times New Roman"/>
          <w:noProof w:val="0"/>
          <w:sz w:val="16"/>
          <w:szCs w:val="16"/>
          <w:lang w:val="en-US"/>
        </w:rPr>
        <w:t>From</w:t>
      </w:r>
      <w:proofErr w:type="gramEnd"/>
      <w:r w:rsidRPr="10B7907F" w:rsidR="10B7907F">
        <w:rPr>
          <w:rFonts w:ascii="Times New Roman" w:hAnsi="Times New Roman" w:eastAsia="Times New Roman" w:cs="Times New Roman"/>
          <w:noProof w:val="0"/>
          <w:sz w:val="16"/>
          <w:szCs w:val="16"/>
          <w:lang w:val="en-US"/>
        </w:rPr>
        <w:t xml:space="preserve"> the American Heart Association/American Stroke Association. Stroke</w:t>
      </w:r>
      <w:r w:rsidRPr="10B7907F" w:rsidR="10B7907F">
        <w:rPr>
          <w:rFonts w:ascii="Times New Roman" w:hAnsi="Times New Roman" w:eastAsia="Times New Roman" w:cs="Times New Roman"/>
          <w:noProof w:val="0"/>
          <w:sz w:val="16"/>
          <w:szCs w:val="16"/>
          <w:lang w:val="ru-RU"/>
        </w:rPr>
        <w:t xml:space="preserve">. 2019 </w:t>
      </w:r>
      <w:r w:rsidRPr="10B7907F" w:rsidR="10B7907F">
        <w:rPr>
          <w:rFonts w:ascii="Times New Roman" w:hAnsi="Times New Roman" w:eastAsia="Times New Roman" w:cs="Times New Roman"/>
          <w:noProof w:val="0"/>
          <w:sz w:val="16"/>
          <w:szCs w:val="16"/>
          <w:lang w:val="en-US"/>
        </w:rPr>
        <w:t>Dec</w:t>
      </w:r>
      <w:r w:rsidRPr="10B7907F" w:rsidR="10B7907F">
        <w:rPr>
          <w:rFonts w:ascii="Times New Roman" w:hAnsi="Times New Roman" w:eastAsia="Times New Roman" w:cs="Times New Roman"/>
          <w:noProof w:val="0"/>
          <w:sz w:val="16"/>
          <w:szCs w:val="16"/>
          <w:lang w:val="ru-RU"/>
        </w:rPr>
        <w:t xml:space="preserve">;50(12): </w:t>
      </w:r>
      <w:r w:rsidRPr="10B7907F" w:rsidR="10B7907F">
        <w:rPr>
          <w:rFonts w:ascii="Times New Roman" w:hAnsi="Times New Roman" w:eastAsia="Times New Roman" w:cs="Times New Roman"/>
          <w:noProof w:val="0"/>
          <w:sz w:val="16"/>
          <w:szCs w:val="16"/>
          <w:lang w:val="en-US"/>
        </w:rPr>
        <w:t>e</w:t>
      </w:r>
      <w:r w:rsidRPr="10B7907F" w:rsidR="10B7907F">
        <w:rPr>
          <w:rFonts w:ascii="Times New Roman" w:hAnsi="Times New Roman" w:eastAsia="Times New Roman" w:cs="Times New Roman"/>
          <w:noProof w:val="0"/>
          <w:sz w:val="16"/>
          <w:szCs w:val="16"/>
          <w:lang w:val="ru-RU"/>
        </w:rPr>
        <w:t>344-</w:t>
      </w:r>
      <w:r w:rsidRPr="10B7907F" w:rsidR="10B7907F">
        <w:rPr>
          <w:rFonts w:ascii="Times New Roman" w:hAnsi="Times New Roman" w:eastAsia="Times New Roman" w:cs="Times New Roman"/>
          <w:noProof w:val="0"/>
          <w:sz w:val="16"/>
          <w:szCs w:val="16"/>
          <w:lang w:val="en-US"/>
        </w:rPr>
        <w:t>e</w:t>
      </w:r>
      <w:r w:rsidRPr="10B7907F" w:rsidR="10B7907F">
        <w:rPr>
          <w:rFonts w:ascii="Times New Roman" w:hAnsi="Times New Roman" w:eastAsia="Times New Roman" w:cs="Times New Roman"/>
          <w:noProof w:val="0"/>
          <w:sz w:val="16"/>
          <w:szCs w:val="16"/>
          <w:lang w:val="ru-RU"/>
        </w:rPr>
        <w:t xml:space="preserve">418.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ru-RU"/>
        </w:rPr>
        <w:t>: 10.1161/</w:t>
      </w:r>
      <w:r w:rsidRPr="10B7907F" w:rsidR="10B7907F">
        <w:rPr>
          <w:rFonts w:ascii="Times New Roman" w:hAnsi="Times New Roman" w:eastAsia="Times New Roman" w:cs="Times New Roman"/>
          <w:noProof w:val="0"/>
          <w:sz w:val="16"/>
          <w:szCs w:val="16"/>
          <w:lang w:val="en-US"/>
        </w:rPr>
        <w:t>STR</w:t>
      </w:r>
      <w:r w:rsidRPr="10B7907F" w:rsidR="10B7907F">
        <w:rPr>
          <w:rFonts w:ascii="Times New Roman" w:hAnsi="Times New Roman" w:eastAsia="Times New Roman" w:cs="Times New Roman"/>
          <w:noProof w:val="0"/>
          <w:sz w:val="16"/>
          <w:szCs w:val="16"/>
          <w:lang w:val="ru-RU"/>
        </w:rPr>
        <w:t>.0000000000000211</w:t>
      </w:r>
      <w:r w:rsidRPr="10B7907F" w:rsidR="10B7907F">
        <w:rPr>
          <w:rFonts w:ascii="Times New Roman" w:hAnsi="Times New Roman" w:eastAsia="Times New Roman" w:cs="Times New Roman"/>
          <w:noProof w:val="0"/>
          <w:sz w:val="24"/>
          <w:szCs w:val="24"/>
          <w:lang w:val="ru-RU"/>
        </w:rPr>
        <w:t>].</w:t>
      </w:r>
    </w:p>
    <w:p w:rsidR="10B7907F" w:rsidP="10B7907F" w:rsidRDefault="10B7907F" w14:paraId="5BBEA175" w14:textId="529ADFCA">
      <w:pPr>
        <w:spacing w:line="276" w:lineRule="auto"/>
        <w:jc w:val="both"/>
      </w:pPr>
      <w:r w:rsidRPr="5226AC1F" w:rsidR="5226AC1F">
        <w:rPr>
          <w:rFonts w:ascii="Times New Roman" w:hAnsi="Times New Roman" w:eastAsia="Times New Roman" w:cs="Times New Roman"/>
          <w:b w:val="1"/>
          <w:bCs w:val="1"/>
          <w:noProof w:val="0"/>
          <w:sz w:val="24"/>
          <w:szCs w:val="24"/>
          <w:lang w:val="ru-RU"/>
        </w:rPr>
        <w:t>Уровень убедительности рекомендаций В (уровень достоверности доказательств – 2).</w:t>
      </w:r>
    </w:p>
    <w:p w:rsidR="10B7907F" w:rsidP="10B7907F" w:rsidRDefault="10B7907F" w14:paraId="55CB2508" w14:textId="1F9838EB">
      <w:pPr>
        <w:spacing w:line="276" w:lineRule="auto"/>
        <w:jc w:val="both"/>
      </w:pPr>
      <w:r w:rsidRPr="10B7907F" w:rsidR="10B7907F">
        <w:rPr>
          <w:rFonts w:ascii="Times New Roman" w:hAnsi="Times New Roman" w:eastAsia="Times New Roman" w:cs="Times New Roman"/>
          <w:b w:val="1"/>
          <w:bCs w:val="1"/>
          <w:i w:val="1"/>
          <w:iCs w:val="1"/>
          <w:noProof w:val="0"/>
          <w:sz w:val="24"/>
          <w:szCs w:val="24"/>
          <w:lang w:val="ru-RU"/>
        </w:rPr>
        <w:t xml:space="preserve">Комментарии: </w:t>
      </w:r>
      <w:r w:rsidRPr="10B7907F" w:rsidR="10B7907F">
        <w:rPr>
          <w:rFonts w:ascii="Times New Roman" w:hAnsi="Times New Roman" w:eastAsia="Times New Roman" w:cs="Times New Roman"/>
          <w:i w:val="1"/>
          <w:iCs w:val="1"/>
          <w:noProof w:val="0"/>
          <w:sz w:val="24"/>
          <w:szCs w:val="24"/>
          <w:lang w:val="ru-RU"/>
        </w:rPr>
        <w:t xml:space="preserve">определение лабораторных показателей, представленных в таб. Х, необходимо для контроля за состоянием пациента, своевременного выявления осложнений, определения факторов риска инсульта. В зависимости от клинической ситуации (редкие причины инсульта, сопутствующие заболевания, имитаторы инсульта) могут быть показаны лабораторные тесты, представленные в главе Х. Тесты на генетические тромбофилии и редкие причины инсульта, не выполненные в условиях стационара, должны быть отражены в рекомендациях выписного эпикриза для выполнения на амбулаторном этапе.   </w:t>
      </w:r>
    </w:p>
    <w:p w:rsidR="10B7907F" w:rsidP="10B7907F" w:rsidRDefault="10B7907F" w14:paraId="038C26FE" w14:textId="68121F3A">
      <w:pPr>
        <w:spacing w:line="276" w:lineRule="auto"/>
        <w:jc w:val="both"/>
      </w:pPr>
      <w:r w:rsidRPr="10B7907F" w:rsidR="10B7907F">
        <w:rPr>
          <w:rFonts w:ascii="Times New Roman" w:hAnsi="Times New Roman" w:eastAsia="Times New Roman" w:cs="Times New Roman"/>
          <w:b w:val="1"/>
          <w:bCs w:val="1"/>
          <w:noProof w:val="0"/>
          <w:sz w:val="24"/>
          <w:szCs w:val="24"/>
          <w:lang w:val="ru-RU"/>
        </w:rPr>
        <w:t xml:space="preserve">Таблица Х. </w:t>
      </w:r>
      <w:r w:rsidRPr="10B7907F" w:rsidR="10B7907F">
        <w:rPr>
          <w:rFonts w:ascii="Times New Roman" w:hAnsi="Times New Roman" w:eastAsia="Times New Roman" w:cs="Times New Roman"/>
          <w:noProof w:val="0"/>
          <w:sz w:val="24"/>
          <w:szCs w:val="24"/>
          <w:lang w:val="ru-RU"/>
        </w:rPr>
        <w:t>Обязательные лабораторные тесты у пациентов с ИИ или ТИА</w:t>
      </w:r>
    </w:p>
    <w:tbl>
      <w:tblPr>
        <w:tblStyle w:val="TableGridLight"/>
        <w:tblW w:w="0" w:type="auto"/>
        <w:tblLayout w:type="fixed"/>
        <w:tblLook w:val="06A0" w:firstRow="1" w:lastRow="0" w:firstColumn="1" w:lastColumn="0" w:noHBand="1" w:noVBand="1"/>
      </w:tblPr>
      <w:tblGrid>
        <w:gridCol w:w="9255"/>
      </w:tblGrid>
      <w:tr w:rsidR="10B7907F" w:rsidTr="10B7907F" w14:paraId="30F16E48">
        <w:trPr>
          <w:trHeight w:val="15"/>
        </w:trPr>
        <w:tc>
          <w:tcPr>
            <w:tcW w:w="9255"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10B7907F" w:rsidP="10B7907F" w:rsidRDefault="10B7907F" w14:paraId="1C19E0F7" w14:textId="32AEAA0E">
            <w:pPr>
              <w:spacing w:line="276" w:lineRule="auto"/>
              <w:jc w:val="both"/>
            </w:pPr>
            <w:r w:rsidRPr="10B7907F" w:rsidR="10B7907F">
              <w:rPr>
                <w:rFonts w:ascii="Times New Roman" w:hAnsi="Times New Roman" w:eastAsia="Times New Roman" w:cs="Times New Roman"/>
                <w:b w:val="1"/>
                <w:bCs w:val="1"/>
                <w:i w:val="1"/>
                <w:iCs w:val="1"/>
                <w:sz w:val="20"/>
                <w:szCs w:val="20"/>
              </w:rPr>
              <w:t>Анализы, результаты которых должны быть предоставлены в течение 3 часов с момента поступления</w:t>
            </w:r>
          </w:p>
        </w:tc>
      </w:tr>
      <w:tr w:rsidR="10B7907F" w:rsidTr="10B7907F" w14:paraId="01D0C4B3">
        <w:trPr>
          <w:trHeight w:val="15"/>
        </w:trPr>
        <w:tc>
          <w:tcPr>
            <w:tcW w:w="9255"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10B7907F" w:rsidP="10B7907F" w:rsidRDefault="10B7907F" w14:paraId="6F444CA8" w14:textId="7F64196A">
            <w:pPr>
              <w:spacing w:line="276" w:lineRule="auto"/>
              <w:jc w:val="both"/>
            </w:pPr>
            <w:r w:rsidRPr="10B7907F" w:rsidR="10B7907F">
              <w:rPr>
                <w:rFonts w:ascii="Times New Roman" w:hAnsi="Times New Roman" w:eastAsia="Times New Roman" w:cs="Times New Roman"/>
                <w:sz w:val="20"/>
                <w:szCs w:val="20"/>
              </w:rPr>
              <w:t>Общий (клинический) анализ крови развернутый</w:t>
            </w:r>
          </w:p>
        </w:tc>
      </w:tr>
      <w:tr w:rsidR="10B7907F" w:rsidTr="10B7907F" w14:paraId="29E87A32">
        <w:trPr>
          <w:trHeight w:val="15"/>
        </w:trPr>
        <w:tc>
          <w:tcPr>
            <w:tcW w:w="9255"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10B7907F" w:rsidP="10B7907F" w:rsidRDefault="10B7907F" w14:paraId="427F4E57" w14:textId="5A8A5AE8">
            <w:pPr>
              <w:spacing w:line="276" w:lineRule="auto"/>
              <w:jc w:val="both"/>
            </w:pPr>
            <w:r w:rsidRPr="10B7907F" w:rsidR="10B7907F">
              <w:rPr>
                <w:rFonts w:ascii="Times New Roman" w:hAnsi="Times New Roman" w:eastAsia="Times New Roman" w:cs="Times New Roman"/>
                <w:sz w:val="20"/>
                <w:szCs w:val="20"/>
              </w:rPr>
              <w:t>Анализ крови биохимический (АЛТ, АСТ, билирубин, креатинин, мочевина, общий белок, калий, натрий, хлор)</w:t>
            </w:r>
          </w:p>
          <w:p w:rsidR="10B7907F" w:rsidP="10B7907F" w:rsidRDefault="10B7907F" w14:paraId="1213E49E" w14:textId="3CDC2DBB">
            <w:pPr>
              <w:spacing w:line="276" w:lineRule="auto"/>
              <w:jc w:val="both"/>
            </w:pPr>
            <w:r w:rsidRPr="10B7907F" w:rsidR="10B7907F">
              <w:rPr>
                <w:rFonts w:ascii="Times New Roman" w:hAnsi="Times New Roman" w:eastAsia="Times New Roman" w:cs="Times New Roman"/>
                <w:sz w:val="20"/>
                <w:szCs w:val="20"/>
              </w:rPr>
              <w:t>Коагулограмма (АЧТВ, МНО, фибриноген)</w:t>
            </w:r>
          </w:p>
        </w:tc>
      </w:tr>
      <w:tr w:rsidR="10B7907F" w:rsidTr="10B7907F" w14:paraId="09879144">
        <w:trPr>
          <w:trHeight w:val="15"/>
        </w:trPr>
        <w:tc>
          <w:tcPr>
            <w:tcW w:w="9255"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10B7907F" w:rsidP="10B7907F" w:rsidRDefault="10B7907F" w14:paraId="40F5323E" w14:textId="140223D6">
            <w:pPr>
              <w:spacing w:line="276" w:lineRule="auto"/>
              <w:jc w:val="both"/>
            </w:pPr>
            <w:r w:rsidRPr="10B7907F" w:rsidR="10B7907F">
              <w:rPr>
                <w:rFonts w:ascii="Times New Roman" w:hAnsi="Times New Roman" w:eastAsia="Times New Roman" w:cs="Times New Roman"/>
                <w:sz w:val="20"/>
                <w:szCs w:val="20"/>
                <w:lang w:val="en-US"/>
              </w:rPr>
              <w:t>Общий (клинический) анализ мочи</w:t>
            </w:r>
          </w:p>
        </w:tc>
      </w:tr>
      <w:tr w:rsidR="10B7907F" w:rsidTr="10B7907F" w14:paraId="3F046B3F">
        <w:trPr>
          <w:trHeight w:val="15"/>
        </w:trPr>
        <w:tc>
          <w:tcPr>
            <w:tcW w:w="9255"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10B7907F" w:rsidP="10B7907F" w:rsidRDefault="10B7907F" w14:paraId="6CA8D4ED" w14:textId="69319D04">
            <w:pPr>
              <w:spacing w:line="276" w:lineRule="auto"/>
              <w:jc w:val="both"/>
            </w:pPr>
            <w:r w:rsidRPr="10B7907F" w:rsidR="10B7907F">
              <w:rPr>
                <w:rFonts w:ascii="Times New Roman" w:hAnsi="Times New Roman" w:eastAsia="Times New Roman" w:cs="Times New Roman"/>
                <w:b w:val="1"/>
                <w:bCs w:val="1"/>
                <w:i w:val="1"/>
                <w:iCs w:val="1"/>
                <w:sz w:val="20"/>
                <w:szCs w:val="20"/>
              </w:rPr>
              <w:t>Анализы, результаты которых должны быть предоставлены в течение 48 часов с момента поступления</w:t>
            </w:r>
          </w:p>
        </w:tc>
      </w:tr>
      <w:tr w:rsidR="10B7907F" w:rsidTr="10B7907F" w14:paraId="3839EB1E">
        <w:trPr>
          <w:trHeight w:val="15"/>
        </w:trPr>
        <w:tc>
          <w:tcPr>
            <w:tcW w:w="9255"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10B7907F" w:rsidP="10B7907F" w:rsidRDefault="10B7907F" w14:paraId="0DAC3DFA" w14:textId="103BC74B">
            <w:pPr>
              <w:spacing w:line="276" w:lineRule="auto"/>
              <w:jc w:val="both"/>
            </w:pPr>
            <w:r w:rsidRPr="10B7907F" w:rsidR="10B7907F">
              <w:rPr>
                <w:rFonts w:ascii="Times New Roman" w:hAnsi="Times New Roman" w:eastAsia="Times New Roman" w:cs="Times New Roman"/>
                <w:sz w:val="20"/>
                <w:szCs w:val="20"/>
              </w:rPr>
              <w:t>Липидный спектр (в т.ч. липопротеиды низкой плотности)</w:t>
            </w:r>
          </w:p>
        </w:tc>
      </w:tr>
    </w:tbl>
    <w:p w:rsidR="10B7907F" w:rsidP="10B7907F" w:rsidRDefault="10B7907F" w14:paraId="31989920" w14:textId="1E72A711">
      <w:pPr>
        <w:tabs>
          <w:tab w:val="left" w:leader="none" w:pos="1134"/>
        </w:tabs>
        <w:spacing w:line="276" w:lineRule="auto"/>
        <w:jc w:val="both"/>
      </w:pPr>
      <w:r w:rsidRPr="5226AC1F" w:rsidR="5226AC1F">
        <w:rPr>
          <w:rFonts w:ascii="Times New Roman" w:hAnsi="Times New Roman" w:eastAsia="Times New Roman" w:cs="Times New Roman"/>
          <w:noProof w:val="0"/>
          <w:sz w:val="24"/>
          <w:szCs w:val="24"/>
          <w:lang w:val="ru-RU"/>
        </w:rPr>
        <w:t xml:space="preserve"> </w:t>
      </w:r>
    </w:p>
    <w:p w:rsidR="10B7907F" w:rsidP="10B7907F" w:rsidRDefault="10B7907F" w14:paraId="6CFB84FA" w14:textId="299548B7">
      <w:pPr>
        <w:spacing w:line="276" w:lineRule="auto"/>
        <w:jc w:val="both"/>
      </w:pPr>
      <w:r w:rsidRPr="10B7907F" w:rsidR="10B7907F">
        <w:rPr>
          <w:rFonts w:ascii="Times New Roman" w:hAnsi="Times New Roman" w:eastAsia="Times New Roman" w:cs="Times New Roman"/>
          <w:b w:val="1"/>
          <w:bCs w:val="1"/>
          <w:noProof w:val="0"/>
          <w:sz w:val="24"/>
          <w:szCs w:val="24"/>
          <w:u w:val="single"/>
          <w:lang w:val="ru-RU"/>
        </w:rPr>
        <w:t>2.4 Инструментальные диагностические исследования</w:t>
      </w:r>
    </w:p>
    <w:p w:rsidR="10B7907F" w:rsidP="10B7907F" w:rsidRDefault="10B7907F" w14:paraId="4BCE1721" w14:textId="07956B84">
      <w:pPr>
        <w:spacing w:line="276" w:lineRule="auto"/>
      </w:pPr>
      <w:r w:rsidRPr="10B7907F" w:rsidR="10B7907F">
        <w:rPr>
          <w:rFonts w:ascii="Times New Roman" w:hAnsi="Times New Roman" w:eastAsia="Times New Roman" w:cs="Times New Roman"/>
          <w:b w:val="1"/>
          <w:bCs w:val="1"/>
          <w:noProof w:val="0"/>
          <w:sz w:val="24"/>
          <w:szCs w:val="24"/>
          <w:u w:val="single"/>
          <w:lang w:val="ru-RU"/>
        </w:rPr>
        <w:t>2.4.1 Визуализация головного мозга и сосудов головы и шеи</w:t>
      </w:r>
    </w:p>
    <w:p w:rsidR="10B7907F" w:rsidP="10B7907F" w:rsidRDefault="10B7907F" w14:paraId="05EEE420" w14:textId="061792B3">
      <w:pPr>
        <w:tabs>
          <w:tab w:val="left" w:leader="none" w:pos="1134"/>
        </w:tabs>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всем пациентам с признаками ОНМК в экстренном порядке проведение бесконтрастной КТ или МРТ головного мозга с получением результатов исследования (заключения) в течение 40 минут от момента поступления пациента в стационар для дифференциальной диагностики ОНМК с целью определения тактики лечения </w:t>
      </w:r>
      <w:r w:rsidRPr="10B7907F" w:rsidR="10B7907F">
        <w:rPr>
          <w:rFonts w:ascii="Times New Roman" w:hAnsi="Times New Roman" w:eastAsia="Times New Roman" w:cs="Times New Roman"/>
          <w:noProof w:val="0"/>
          <w:sz w:val="24"/>
          <w:szCs w:val="24"/>
          <w:lang w:val="ru-RU"/>
        </w:rPr>
        <w:t>[</w:t>
      </w:r>
      <w:proofErr w:type="spellStart"/>
      <w:r w:rsidRPr="10B7907F" w:rsidR="10B7907F">
        <w:rPr>
          <w:rFonts w:ascii="Times New Roman" w:hAnsi="Times New Roman" w:eastAsia="Times New Roman" w:cs="Times New Roman"/>
          <w:noProof w:val="0"/>
          <w:sz w:val="16"/>
          <w:szCs w:val="16"/>
          <w:lang w:val="ru-RU"/>
        </w:rPr>
        <w:t>Хеннерици</w:t>
      </w:r>
      <w:proofErr w:type="spellEnd"/>
      <w:r w:rsidRPr="10B7907F" w:rsidR="10B7907F">
        <w:rPr>
          <w:rFonts w:ascii="Times New Roman" w:hAnsi="Times New Roman" w:eastAsia="Times New Roman" w:cs="Times New Roman"/>
          <w:noProof w:val="0"/>
          <w:sz w:val="16"/>
          <w:szCs w:val="16"/>
          <w:lang w:val="ru-RU"/>
        </w:rPr>
        <w:t xml:space="preserve"> М.Г., </w:t>
      </w:r>
      <w:proofErr w:type="spellStart"/>
      <w:r w:rsidRPr="10B7907F" w:rsidR="10B7907F">
        <w:rPr>
          <w:rFonts w:ascii="Times New Roman" w:hAnsi="Times New Roman" w:eastAsia="Times New Roman" w:cs="Times New Roman"/>
          <w:noProof w:val="0"/>
          <w:sz w:val="16"/>
          <w:szCs w:val="16"/>
          <w:lang w:val="ru-RU"/>
        </w:rPr>
        <w:t>Богуславски</w:t>
      </w:r>
      <w:proofErr w:type="spellEnd"/>
      <w:r w:rsidRPr="10B7907F" w:rsidR="10B7907F">
        <w:rPr>
          <w:rFonts w:ascii="Times New Roman" w:hAnsi="Times New Roman" w:eastAsia="Times New Roman" w:cs="Times New Roman"/>
          <w:noProof w:val="0"/>
          <w:sz w:val="16"/>
          <w:szCs w:val="16"/>
          <w:lang w:val="ru-RU"/>
        </w:rPr>
        <w:t xml:space="preserve"> Ж., Сакко Р.Л.; перевод с английского; под общей редакцией чл.-корр. РАМ Скворцовой В.И. Инсульт: Клиническое руководство.– 2-е изд. – М.: </w:t>
      </w:r>
      <w:proofErr w:type="spellStart"/>
      <w:r w:rsidRPr="10B7907F" w:rsidR="10B7907F">
        <w:rPr>
          <w:rFonts w:ascii="Times New Roman" w:hAnsi="Times New Roman" w:eastAsia="Times New Roman" w:cs="Times New Roman"/>
          <w:noProof w:val="0"/>
          <w:sz w:val="16"/>
          <w:szCs w:val="16"/>
          <w:lang w:val="ru-RU"/>
        </w:rPr>
        <w:t>МЕДпресс</w:t>
      </w:r>
      <w:proofErr w:type="spellEnd"/>
      <w:r w:rsidRPr="10B7907F" w:rsidR="10B7907F">
        <w:rPr>
          <w:rFonts w:ascii="Times New Roman" w:hAnsi="Times New Roman" w:eastAsia="Times New Roman" w:cs="Times New Roman"/>
          <w:noProof w:val="0"/>
          <w:sz w:val="16"/>
          <w:szCs w:val="16"/>
          <w:lang w:val="ru-RU"/>
        </w:rPr>
        <w:t xml:space="preserve">-инфо, 2008. – 224 с.: ил; Инсульт. Руководство для врачей. Под редакцией Л.В. </w:t>
      </w:r>
      <w:proofErr w:type="spellStart"/>
      <w:r w:rsidRPr="10B7907F" w:rsidR="10B7907F">
        <w:rPr>
          <w:rFonts w:ascii="Times New Roman" w:hAnsi="Times New Roman" w:eastAsia="Times New Roman" w:cs="Times New Roman"/>
          <w:noProof w:val="0"/>
          <w:sz w:val="16"/>
          <w:szCs w:val="16"/>
          <w:lang w:val="ru-RU"/>
        </w:rPr>
        <w:t>Стаховской</w:t>
      </w:r>
      <w:proofErr w:type="spellEnd"/>
      <w:r w:rsidRPr="10B7907F" w:rsidR="10B7907F">
        <w:rPr>
          <w:rFonts w:ascii="Times New Roman" w:hAnsi="Times New Roman" w:eastAsia="Times New Roman" w:cs="Times New Roman"/>
          <w:noProof w:val="0"/>
          <w:sz w:val="16"/>
          <w:szCs w:val="16"/>
          <w:lang w:val="ru-RU"/>
        </w:rPr>
        <w:t>, С.В. Котова. Издательство МИА</w:t>
      </w:r>
      <w:r w:rsidRPr="10B7907F" w:rsidR="10B7907F">
        <w:rPr>
          <w:rFonts w:ascii="Times New Roman" w:hAnsi="Times New Roman" w:eastAsia="Times New Roman" w:cs="Times New Roman"/>
          <w:noProof w:val="0"/>
          <w:sz w:val="16"/>
          <w:szCs w:val="16"/>
          <w:lang w:val="en-US"/>
        </w:rPr>
        <w:t xml:space="preserve">, 2014. — 400 </w:t>
      </w:r>
      <w:r w:rsidRPr="10B7907F" w:rsidR="10B7907F">
        <w:rPr>
          <w:rFonts w:ascii="Times New Roman" w:hAnsi="Times New Roman" w:eastAsia="Times New Roman" w:cs="Times New Roman"/>
          <w:noProof w:val="0"/>
          <w:sz w:val="16"/>
          <w:szCs w:val="16"/>
          <w:lang w:val="ru-RU"/>
        </w:rPr>
        <w:t>с</w:t>
      </w:r>
      <w:r w:rsidRPr="10B7907F" w:rsidR="10B7907F">
        <w:rPr>
          <w:rFonts w:ascii="Times New Roman" w:hAnsi="Times New Roman" w:eastAsia="Times New Roman" w:cs="Times New Roman"/>
          <w:noProof w:val="0"/>
          <w:sz w:val="16"/>
          <w:szCs w:val="16"/>
          <w:lang w:val="en-US"/>
        </w:rPr>
        <w:t xml:space="preserve">.: </w:t>
      </w:r>
      <w:r w:rsidRPr="10B7907F" w:rsidR="10B7907F">
        <w:rPr>
          <w:rFonts w:ascii="Times New Roman" w:hAnsi="Times New Roman" w:eastAsia="Times New Roman" w:cs="Times New Roman"/>
          <w:noProof w:val="0"/>
          <w:sz w:val="16"/>
          <w:szCs w:val="16"/>
          <w:lang w:val="ru-RU"/>
        </w:rPr>
        <w:t>ил</w:t>
      </w:r>
      <w:r w:rsidRPr="10B7907F" w:rsidR="10B7907F">
        <w:rPr>
          <w:rFonts w:ascii="Times New Roman" w:hAnsi="Times New Roman" w:eastAsia="Times New Roman" w:cs="Times New Roman"/>
          <w:noProof w:val="0"/>
          <w:sz w:val="16"/>
          <w:szCs w:val="16"/>
          <w:lang w:val="en-US"/>
        </w:rPr>
        <w:t xml:space="preserve">.; </w:t>
      </w:r>
      <w:proofErr w:type="gramStart"/>
      <w:r w:rsidRPr="10B7907F" w:rsidR="10B7907F">
        <w:rPr>
          <w:rFonts w:ascii="Times New Roman" w:hAnsi="Times New Roman" w:eastAsia="Times New Roman" w:cs="Times New Roman"/>
          <w:noProof w:val="0"/>
          <w:sz w:val="16"/>
          <w:szCs w:val="16"/>
          <w:lang w:val="en-US"/>
        </w:rPr>
        <w:t>536?,</w:t>
      </w:r>
      <w:proofErr w:type="gramEnd"/>
      <w:r w:rsidRPr="10B7907F" w:rsidR="10B7907F">
        <w:rPr>
          <w:rFonts w:ascii="Times New Roman" w:hAnsi="Times New Roman" w:eastAsia="Times New Roman" w:cs="Times New Roman"/>
          <w:noProof w:val="0"/>
          <w:sz w:val="16"/>
          <w:szCs w:val="16"/>
          <w:lang w:val="en-US"/>
        </w:rPr>
        <w:t xml:space="preserve"> 537? – </w:t>
      </w:r>
      <w:r w:rsidRPr="10B7907F" w:rsidR="10B7907F">
        <w:rPr>
          <w:rFonts w:ascii="Times New Roman" w:hAnsi="Times New Roman" w:eastAsia="Times New Roman" w:cs="Times New Roman"/>
          <w:noProof w:val="0"/>
          <w:sz w:val="16"/>
          <w:szCs w:val="16"/>
          <w:lang w:val="ru-RU"/>
        </w:rPr>
        <w:t>старые КР</w:t>
      </w:r>
      <w:r w:rsidRPr="10B7907F" w:rsidR="10B7907F">
        <w:rPr>
          <w:rFonts w:ascii="Times New Roman" w:hAnsi="Times New Roman" w:eastAsia="Times New Roman" w:cs="Times New Roman"/>
          <w:noProof w:val="0"/>
          <w:sz w:val="16"/>
          <w:szCs w:val="16"/>
          <w:lang w:val="en-US"/>
        </w:rPr>
        <w:t xml:space="preserve">, Saver JL, Goyal M, van der </w:t>
      </w:r>
      <w:proofErr w:type="spellStart"/>
      <w:r w:rsidRPr="10B7907F" w:rsidR="10B7907F">
        <w:rPr>
          <w:rFonts w:ascii="Times New Roman" w:hAnsi="Times New Roman" w:eastAsia="Times New Roman" w:cs="Times New Roman"/>
          <w:noProof w:val="0"/>
          <w:sz w:val="16"/>
          <w:szCs w:val="16"/>
          <w:lang w:val="en-US"/>
        </w:rPr>
        <w:t>Lugt</w:t>
      </w:r>
      <w:proofErr w:type="spellEnd"/>
      <w:r w:rsidRPr="10B7907F" w:rsidR="10B7907F">
        <w:rPr>
          <w:rFonts w:ascii="Times New Roman" w:hAnsi="Times New Roman" w:eastAsia="Times New Roman" w:cs="Times New Roman"/>
          <w:noProof w:val="0"/>
          <w:sz w:val="16"/>
          <w:szCs w:val="16"/>
          <w:lang w:val="en-US"/>
        </w:rPr>
        <w:t xml:space="preserve"> A, Menon BK, </w:t>
      </w:r>
      <w:proofErr w:type="spellStart"/>
      <w:r w:rsidRPr="10B7907F" w:rsidR="10B7907F">
        <w:rPr>
          <w:rFonts w:ascii="Times New Roman" w:hAnsi="Times New Roman" w:eastAsia="Times New Roman" w:cs="Times New Roman"/>
          <w:noProof w:val="0"/>
          <w:sz w:val="16"/>
          <w:szCs w:val="16"/>
          <w:lang w:val="en-US"/>
        </w:rPr>
        <w:t>Majoie</w:t>
      </w:r>
      <w:proofErr w:type="spellEnd"/>
      <w:r w:rsidRPr="10B7907F" w:rsidR="10B7907F">
        <w:rPr>
          <w:rFonts w:ascii="Times New Roman" w:hAnsi="Times New Roman" w:eastAsia="Times New Roman" w:cs="Times New Roman"/>
          <w:noProof w:val="0"/>
          <w:sz w:val="16"/>
          <w:szCs w:val="16"/>
          <w:lang w:val="en-US"/>
        </w:rPr>
        <w:t xml:space="preserve"> CB, Dippel DW, Campbell BC, Nogueira RG, Demchuk AM, Tomasello A, et al; HERMES Collaborators. Time to treatment with endovascular thrombectomy and outcomes from ischemic stroke: a meta-analysis. JAMA. </w:t>
      </w:r>
      <w:proofErr w:type="gramStart"/>
      <w:r w:rsidRPr="10B7907F" w:rsidR="10B7907F">
        <w:rPr>
          <w:rFonts w:ascii="Times New Roman" w:hAnsi="Times New Roman" w:eastAsia="Times New Roman" w:cs="Times New Roman"/>
          <w:noProof w:val="0"/>
          <w:sz w:val="16"/>
          <w:szCs w:val="16"/>
          <w:lang w:val="en-US"/>
        </w:rPr>
        <w:t>2016;316:1279</w:t>
      </w:r>
      <w:proofErr w:type="gramEnd"/>
      <w:r w:rsidRPr="10B7907F" w:rsidR="10B7907F">
        <w:rPr>
          <w:rFonts w:ascii="Times New Roman" w:hAnsi="Times New Roman" w:eastAsia="Times New Roman" w:cs="Times New Roman"/>
          <w:noProof w:val="0"/>
          <w:sz w:val="16"/>
          <w:szCs w:val="16"/>
          <w:lang w:val="en-US"/>
        </w:rPr>
        <w:t xml:space="preserve">–1288.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10.1001/jama.2016.13647; Lees KR, Emberson J, Blackwell L, </w:t>
      </w:r>
      <w:proofErr w:type="spellStart"/>
      <w:r w:rsidRPr="10B7907F" w:rsidR="10B7907F">
        <w:rPr>
          <w:rFonts w:ascii="Times New Roman" w:hAnsi="Times New Roman" w:eastAsia="Times New Roman" w:cs="Times New Roman"/>
          <w:noProof w:val="0"/>
          <w:sz w:val="16"/>
          <w:szCs w:val="16"/>
          <w:lang w:val="en-US"/>
        </w:rPr>
        <w:t>Bluhmki</w:t>
      </w:r>
      <w:proofErr w:type="spellEnd"/>
      <w:r w:rsidRPr="10B7907F" w:rsidR="10B7907F">
        <w:rPr>
          <w:rFonts w:ascii="Times New Roman" w:hAnsi="Times New Roman" w:eastAsia="Times New Roman" w:cs="Times New Roman"/>
          <w:noProof w:val="0"/>
          <w:sz w:val="16"/>
          <w:szCs w:val="16"/>
          <w:lang w:val="en-US"/>
        </w:rPr>
        <w:t xml:space="preserve"> E, Davis SM, Donnan GA, Grotta JC, Kaste M, von Kummer R, Lansberg MG, et al; on behalf of the Stroke Thrombolysis Trialists’ Collaborators Group. Effects of alteplase for acute stroke on the distribution of functional outcomes: a pooled analysis of 9 trials. Stroke. </w:t>
      </w:r>
      <w:proofErr w:type="gramStart"/>
      <w:r w:rsidRPr="10B7907F" w:rsidR="10B7907F">
        <w:rPr>
          <w:rFonts w:ascii="Times New Roman" w:hAnsi="Times New Roman" w:eastAsia="Times New Roman" w:cs="Times New Roman"/>
          <w:noProof w:val="0"/>
          <w:sz w:val="16"/>
          <w:szCs w:val="16"/>
          <w:lang w:val="en-US"/>
        </w:rPr>
        <w:t>2016;47:2373</w:t>
      </w:r>
      <w:proofErr w:type="gramEnd"/>
      <w:r w:rsidRPr="10B7907F" w:rsidR="10B7907F">
        <w:rPr>
          <w:rFonts w:ascii="Times New Roman" w:hAnsi="Times New Roman" w:eastAsia="Times New Roman" w:cs="Times New Roman"/>
          <w:noProof w:val="0"/>
          <w:sz w:val="16"/>
          <w:szCs w:val="16"/>
          <w:lang w:val="en-US"/>
        </w:rPr>
        <w:t xml:space="preserve">–2379.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10.1161/STROKEAHA.116.013644; </w:t>
      </w:r>
      <w:proofErr w:type="spellStart"/>
      <w:r w:rsidRPr="10B7907F" w:rsidR="10B7907F">
        <w:rPr>
          <w:rFonts w:ascii="Times New Roman" w:hAnsi="Times New Roman" w:eastAsia="Times New Roman" w:cs="Times New Roman"/>
          <w:noProof w:val="0"/>
          <w:sz w:val="16"/>
          <w:szCs w:val="16"/>
          <w:lang w:val="en-US"/>
        </w:rPr>
        <w:t>Aghaebrahim</w:t>
      </w:r>
      <w:proofErr w:type="spellEnd"/>
      <w:r w:rsidRPr="10B7907F" w:rsidR="10B7907F">
        <w:rPr>
          <w:rFonts w:ascii="Times New Roman" w:hAnsi="Times New Roman" w:eastAsia="Times New Roman" w:cs="Times New Roman"/>
          <w:noProof w:val="0"/>
          <w:sz w:val="16"/>
          <w:szCs w:val="16"/>
          <w:lang w:val="en-US"/>
        </w:rPr>
        <w:t xml:space="preserve"> A, Streib C, </w:t>
      </w:r>
      <w:proofErr w:type="spellStart"/>
      <w:r w:rsidRPr="10B7907F" w:rsidR="10B7907F">
        <w:rPr>
          <w:rFonts w:ascii="Times New Roman" w:hAnsi="Times New Roman" w:eastAsia="Times New Roman" w:cs="Times New Roman"/>
          <w:noProof w:val="0"/>
          <w:sz w:val="16"/>
          <w:szCs w:val="16"/>
          <w:lang w:val="en-US"/>
        </w:rPr>
        <w:t>Rangaraju</w:t>
      </w:r>
      <w:proofErr w:type="spellEnd"/>
      <w:r w:rsidRPr="10B7907F" w:rsidR="10B7907F">
        <w:rPr>
          <w:rFonts w:ascii="Times New Roman" w:hAnsi="Times New Roman" w:eastAsia="Times New Roman" w:cs="Times New Roman"/>
          <w:noProof w:val="0"/>
          <w:sz w:val="16"/>
          <w:szCs w:val="16"/>
          <w:lang w:val="en-US"/>
        </w:rPr>
        <w:t xml:space="preserve"> S, </w:t>
      </w:r>
      <w:proofErr w:type="spellStart"/>
      <w:r w:rsidRPr="10B7907F" w:rsidR="10B7907F">
        <w:rPr>
          <w:rFonts w:ascii="Times New Roman" w:hAnsi="Times New Roman" w:eastAsia="Times New Roman" w:cs="Times New Roman"/>
          <w:noProof w:val="0"/>
          <w:sz w:val="16"/>
          <w:szCs w:val="16"/>
          <w:lang w:val="en-US"/>
        </w:rPr>
        <w:t>Kenmuir</w:t>
      </w:r>
      <w:proofErr w:type="spellEnd"/>
      <w:r w:rsidRPr="10B7907F" w:rsidR="10B7907F">
        <w:rPr>
          <w:rFonts w:ascii="Times New Roman" w:hAnsi="Times New Roman" w:eastAsia="Times New Roman" w:cs="Times New Roman"/>
          <w:noProof w:val="0"/>
          <w:sz w:val="16"/>
          <w:szCs w:val="16"/>
          <w:lang w:val="en-US"/>
        </w:rPr>
        <w:t xml:space="preserve"> CL, </w:t>
      </w:r>
      <w:proofErr w:type="spellStart"/>
      <w:r w:rsidRPr="10B7907F" w:rsidR="10B7907F">
        <w:rPr>
          <w:rFonts w:ascii="Times New Roman" w:hAnsi="Times New Roman" w:eastAsia="Times New Roman" w:cs="Times New Roman"/>
          <w:noProof w:val="0"/>
          <w:sz w:val="16"/>
          <w:szCs w:val="16"/>
          <w:lang w:val="en-US"/>
        </w:rPr>
        <w:t>Giurgiutiu</w:t>
      </w:r>
      <w:proofErr w:type="spellEnd"/>
      <w:r w:rsidRPr="10B7907F" w:rsidR="10B7907F">
        <w:rPr>
          <w:rFonts w:ascii="Times New Roman" w:hAnsi="Times New Roman" w:eastAsia="Times New Roman" w:cs="Times New Roman"/>
          <w:noProof w:val="0"/>
          <w:sz w:val="16"/>
          <w:szCs w:val="16"/>
          <w:lang w:val="en-US"/>
        </w:rPr>
        <w:t xml:space="preserve"> DV, Horev A, Saeed Y, Callaway CW, Guyette FX, Martin-Gill C, et al. Streamlining door to recanalization processes in endovascular stroke therapy. J </w:t>
      </w:r>
      <w:proofErr w:type="spellStart"/>
      <w:r w:rsidRPr="10B7907F" w:rsidR="10B7907F">
        <w:rPr>
          <w:rFonts w:ascii="Times New Roman" w:hAnsi="Times New Roman" w:eastAsia="Times New Roman" w:cs="Times New Roman"/>
          <w:noProof w:val="0"/>
          <w:sz w:val="16"/>
          <w:szCs w:val="16"/>
          <w:lang w:val="en-US"/>
        </w:rPr>
        <w:t>Neurointerv</w:t>
      </w:r>
      <w:proofErr w:type="spellEnd"/>
      <w:r w:rsidRPr="10B7907F" w:rsidR="10B7907F">
        <w:rPr>
          <w:rFonts w:ascii="Times New Roman" w:hAnsi="Times New Roman" w:eastAsia="Times New Roman" w:cs="Times New Roman"/>
          <w:noProof w:val="0"/>
          <w:sz w:val="16"/>
          <w:szCs w:val="16"/>
          <w:lang w:val="en-US"/>
        </w:rPr>
        <w:t xml:space="preserve"> Surg. </w:t>
      </w:r>
      <w:proofErr w:type="gramStart"/>
      <w:r w:rsidRPr="10B7907F" w:rsidR="10B7907F">
        <w:rPr>
          <w:rFonts w:ascii="Times New Roman" w:hAnsi="Times New Roman" w:eastAsia="Times New Roman" w:cs="Times New Roman"/>
          <w:noProof w:val="0"/>
          <w:sz w:val="16"/>
          <w:szCs w:val="16"/>
          <w:lang w:val="en-US"/>
        </w:rPr>
        <w:t>2017;9:340</w:t>
      </w:r>
      <w:proofErr w:type="gramEnd"/>
      <w:r w:rsidRPr="10B7907F" w:rsidR="10B7907F">
        <w:rPr>
          <w:rFonts w:ascii="Times New Roman" w:hAnsi="Times New Roman" w:eastAsia="Times New Roman" w:cs="Times New Roman"/>
          <w:noProof w:val="0"/>
          <w:sz w:val="16"/>
          <w:szCs w:val="16"/>
          <w:lang w:val="en-US"/>
        </w:rPr>
        <w:t xml:space="preserve">–345.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10.1136/neurintsurg-2016-012324; Messe SR, Khatri P, Reeves MJ, Smith EE, Saver JL, Bhatt DL, Grau-Sepulveda MV, Cox M, Peterson ED, </w:t>
      </w:r>
      <w:proofErr w:type="spellStart"/>
      <w:r w:rsidRPr="10B7907F" w:rsidR="10B7907F">
        <w:rPr>
          <w:rFonts w:ascii="Times New Roman" w:hAnsi="Times New Roman" w:eastAsia="Times New Roman" w:cs="Times New Roman"/>
          <w:noProof w:val="0"/>
          <w:sz w:val="16"/>
          <w:szCs w:val="16"/>
          <w:lang w:val="en-US"/>
        </w:rPr>
        <w:t>Fonarow</w:t>
      </w:r>
      <w:proofErr w:type="spellEnd"/>
      <w:r w:rsidRPr="10B7907F" w:rsidR="10B7907F">
        <w:rPr>
          <w:rFonts w:ascii="Times New Roman" w:hAnsi="Times New Roman" w:eastAsia="Times New Roman" w:cs="Times New Roman"/>
          <w:noProof w:val="0"/>
          <w:sz w:val="16"/>
          <w:szCs w:val="16"/>
          <w:lang w:val="en-US"/>
        </w:rPr>
        <w:t xml:space="preserve"> GC, et al. Why are acute ischemic stroke patients not receiving IV </w:t>
      </w:r>
      <w:proofErr w:type="spellStart"/>
      <w:r w:rsidRPr="10B7907F" w:rsidR="10B7907F">
        <w:rPr>
          <w:rFonts w:ascii="Times New Roman" w:hAnsi="Times New Roman" w:eastAsia="Times New Roman" w:cs="Times New Roman"/>
          <w:noProof w:val="0"/>
          <w:sz w:val="16"/>
          <w:szCs w:val="16"/>
          <w:lang w:val="en-US"/>
        </w:rPr>
        <w:t>tPA</w:t>
      </w:r>
      <w:proofErr w:type="spellEnd"/>
      <w:r w:rsidRPr="10B7907F" w:rsidR="10B7907F">
        <w:rPr>
          <w:rFonts w:ascii="Times New Roman" w:hAnsi="Times New Roman" w:eastAsia="Times New Roman" w:cs="Times New Roman"/>
          <w:noProof w:val="0"/>
          <w:sz w:val="16"/>
          <w:szCs w:val="16"/>
          <w:lang w:val="en-US"/>
        </w:rPr>
        <w:t xml:space="preserve">? Results from a national registry. Neurology. </w:t>
      </w:r>
      <w:proofErr w:type="gramStart"/>
      <w:r w:rsidRPr="10B7907F" w:rsidR="10B7907F">
        <w:rPr>
          <w:rFonts w:ascii="Times New Roman" w:hAnsi="Times New Roman" w:eastAsia="Times New Roman" w:cs="Times New Roman"/>
          <w:noProof w:val="0"/>
          <w:sz w:val="16"/>
          <w:szCs w:val="16"/>
          <w:lang w:val="en-US"/>
        </w:rPr>
        <w:t>2016;87:1565</w:t>
      </w:r>
      <w:proofErr w:type="gramEnd"/>
      <w:r w:rsidRPr="10B7907F" w:rsidR="10B7907F">
        <w:rPr>
          <w:rFonts w:ascii="Times New Roman" w:hAnsi="Times New Roman" w:eastAsia="Times New Roman" w:cs="Times New Roman"/>
          <w:noProof w:val="0"/>
          <w:sz w:val="16"/>
          <w:szCs w:val="16"/>
          <w:lang w:val="en-US"/>
        </w:rPr>
        <w:t xml:space="preserve">–1574; Zaidi SF, Shawver J, Espinosa Morales A, Salahuddin H, Tietjen G, Lindstrom D, Parquette B, Adams A, </w:t>
      </w:r>
      <w:proofErr w:type="spellStart"/>
      <w:r w:rsidRPr="10B7907F" w:rsidR="10B7907F">
        <w:rPr>
          <w:rFonts w:ascii="Times New Roman" w:hAnsi="Times New Roman" w:eastAsia="Times New Roman" w:cs="Times New Roman"/>
          <w:noProof w:val="0"/>
          <w:sz w:val="16"/>
          <w:szCs w:val="16"/>
          <w:lang w:val="en-US"/>
        </w:rPr>
        <w:t>Korsnack</w:t>
      </w:r>
      <w:proofErr w:type="spellEnd"/>
      <w:r w:rsidRPr="10B7907F" w:rsidR="10B7907F">
        <w:rPr>
          <w:rFonts w:ascii="Times New Roman" w:hAnsi="Times New Roman" w:eastAsia="Times New Roman" w:cs="Times New Roman"/>
          <w:noProof w:val="0"/>
          <w:sz w:val="16"/>
          <w:szCs w:val="16"/>
          <w:lang w:val="en-US"/>
        </w:rPr>
        <w:t xml:space="preserve"> A, </w:t>
      </w:r>
      <w:proofErr w:type="spellStart"/>
      <w:r w:rsidRPr="10B7907F" w:rsidR="10B7907F">
        <w:rPr>
          <w:rFonts w:ascii="Times New Roman" w:hAnsi="Times New Roman" w:eastAsia="Times New Roman" w:cs="Times New Roman"/>
          <w:noProof w:val="0"/>
          <w:sz w:val="16"/>
          <w:szCs w:val="16"/>
          <w:lang w:val="en-US"/>
        </w:rPr>
        <w:t>Jumaa</w:t>
      </w:r>
      <w:proofErr w:type="spellEnd"/>
      <w:r w:rsidRPr="10B7907F" w:rsidR="10B7907F">
        <w:rPr>
          <w:rFonts w:ascii="Times New Roman" w:hAnsi="Times New Roman" w:eastAsia="Times New Roman" w:cs="Times New Roman"/>
          <w:noProof w:val="0"/>
          <w:sz w:val="16"/>
          <w:szCs w:val="16"/>
          <w:lang w:val="en-US"/>
        </w:rPr>
        <w:t xml:space="preserve"> MA. Stroke care: initial data from a county-based bypass protocol for patients with acute stroke. </w:t>
      </w:r>
      <w:r w:rsidRPr="10B7907F" w:rsidR="10B7907F">
        <w:rPr>
          <w:rFonts w:ascii="Times New Roman" w:hAnsi="Times New Roman" w:eastAsia="Times New Roman" w:cs="Times New Roman"/>
          <w:noProof w:val="0"/>
          <w:sz w:val="16"/>
          <w:szCs w:val="16"/>
          <w:lang w:val="ru-RU"/>
        </w:rPr>
        <w:t xml:space="preserve">J </w:t>
      </w:r>
      <w:proofErr w:type="spellStart"/>
      <w:r w:rsidRPr="10B7907F" w:rsidR="10B7907F">
        <w:rPr>
          <w:rFonts w:ascii="Times New Roman" w:hAnsi="Times New Roman" w:eastAsia="Times New Roman" w:cs="Times New Roman"/>
          <w:noProof w:val="0"/>
          <w:sz w:val="16"/>
          <w:szCs w:val="16"/>
          <w:lang w:val="ru-RU"/>
        </w:rPr>
        <w:t>Neurointerv</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Surg</w:t>
      </w:r>
      <w:proofErr w:type="spellEnd"/>
      <w:r w:rsidRPr="10B7907F" w:rsidR="10B7907F">
        <w:rPr>
          <w:rFonts w:ascii="Times New Roman" w:hAnsi="Times New Roman" w:eastAsia="Times New Roman" w:cs="Times New Roman"/>
          <w:noProof w:val="0"/>
          <w:sz w:val="16"/>
          <w:szCs w:val="16"/>
          <w:lang w:val="ru-RU"/>
        </w:rPr>
        <w:t xml:space="preserve">. </w:t>
      </w:r>
      <w:proofErr w:type="gramStart"/>
      <w:r w:rsidRPr="10B7907F" w:rsidR="10B7907F">
        <w:rPr>
          <w:rFonts w:ascii="Times New Roman" w:hAnsi="Times New Roman" w:eastAsia="Times New Roman" w:cs="Times New Roman"/>
          <w:noProof w:val="0"/>
          <w:sz w:val="16"/>
          <w:szCs w:val="16"/>
          <w:lang w:val="ru-RU"/>
        </w:rPr>
        <w:t>2017;9:631</w:t>
      </w:r>
      <w:proofErr w:type="gramEnd"/>
      <w:r w:rsidRPr="10B7907F" w:rsidR="10B7907F">
        <w:rPr>
          <w:rFonts w:ascii="Times New Roman" w:hAnsi="Times New Roman" w:eastAsia="Times New Roman" w:cs="Times New Roman"/>
          <w:noProof w:val="0"/>
          <w:sz w:val="16"/>
          <w:szCs w:val="16"/>
          <w:lang w:val="ru-RU"/>
        </w:rPr>
        <w:t xml:space="preserve">–635.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10.1136/ neurintsurg-2016-012476</w:t>
      </w:r>
      <w:r w:rsidRPr="10B7907F" w:rsidR="10B7907F">
        <w:rPr>
          <w:rFonts w:ascii="Times New Roman" w:hAnsi="Times New Roman" w:eastAsia="Times New Roman" w:cs="Times New Roman"/>
          <w:noProof w:val="0"/>
          <w:sz w:val="24"/>
          <w:szCs w:val="24"/>
          <w:lang w:val="en-US"/>
        </w:rPr>
        <w:t>].</w:t>
      </w:r>
    </w:p>
    <w:p w:rsidR="10B7907F" w:rsidP="10B7907F" w:rsidRDefault="10B7907F" w14:paraId="35C00E28" w14:textId="623CD2A4">
      <w:pPr>
        <w:pStyle w:val="4"/>
        <w:ind w:left="0" w:firstLine="0"/>
      </w:pPr>
      <w:r w:rsidRPr="10B7907F" w:rsidR="10B7907F">
        <w:rPr>
          <w:rFonts w:ascii="Times New Roman" w:hAnsi="Times New Roman" w:eastAsia="Times New Roman" w:cs="Times New Roman"/>
          <w:noProof w:val="0"/>
          <w:sz w:val="24"/>
          <w:szCs w:val="24"/>
          <w:lang w:val="ru-RU"/>
        </w:rPr>
        <w:t>Уровень убедительности рекомендаций А (уровень достоверности доказательств - 1).</w:t>
      </w:r>
    </w:p>
    <w:p w:rsidR="10B7907F" w:rsidP="10B7907F" w:rsidRDefault="10B7907F" w14:paraId="3D44F04D" w14:textId="1030F943">
      <w:pPr>
        <w:pStyle w:val="4"/>
        <w:ind w:left="0" w:firstLine="0"/>
        <w:rPr>
          <w:rFonts w:ascii="Times New Roman" w:hAnsi="Times New Roman" w:eastAsia="Times New Roman" w:cs="Times New Roman"/>
          <w:b w:val="1"/>
          <w:bCs w:val="1"/>
          <w:noProof w:val="0"/>
          <w:sz w:val="24"/>
          <w:szCs w:val="24"/>
          <w:lang w:val="ru-RU"/>
        </w:rPr>
      </w:pPr>
    </w:p>
    <w:p w:rsidR="10B7907F" w:rsidP="10B7907F" w:rsidRDefault="10B7907F" w14:paraId="06399C7A" w14:textId="7B4BDD99">
      <w:pPr>
        <w:spacing w:line="276" w:lineRule="auto"/>
        <w:jc w:val="both"/>
      </w:pPr>
      <w:r w:rsidRPr="10B7907F" w:rsidR="10B7907F">
        <w:rPr>
          <w:rFonts w:ascii="Times New Roman" w:hAnsi="Times New Roman" w:eastAsia="Times New Roman" w:cs="Times New Roman"/>
          <w:b w:val="1"/>
          <w:bCs w:val="1"/>
          <w:i w:val="1"/>
          <w:iCs w:val="1"/>
          <w:noProof w:val="0"/>
          <w:sz w:val="24"/>
          <w:szCs w:val="24"/>
          <w:lang w:val="ru-RU"/>
        </w:rPr>
        <w:t>Комментарии:</w:t>
      </w:r>
      <w:r w:rsidRPr="10B7907F" w:rsidR="10B7907F">
        <w:rPr>
          <w:rFonts w:ascii="Times New Roman" w:hAnsi="Times New Roman" w:eastAsia="Times New Roman" w:cs="Times New Roman"/>
          <w:b w:val="1"/>
          <w:bCs w:val="1"/>
          <w:noProof w:val="0"/>
          <w:sz w:val="24"/>
          <w:szCs w:val="24"/>
          <w:lang w:val="ru-RU"/>
        </w:rPr>
        <w:t xml:space="preserve"> </w:t>
      </w:r>
      <w:r w:rsidRPr="10B7907F" w:rsidR="10B7907F">
        <w:rPr>
          <w:rFonts w:ascii="Times New Roman" w:hAnsi="Times New Roman" w:eastAsia="Times New Roman" w:cs="Times New Roman"/>
          <w:i w:val="1"/>
          <w:iCs w:val="1"/>
          <w:noProof w:val="0"/>
          <w:sz w:val="24"/>
          <w:szCs w:val="24"/>
          <w:lang w:val="ru-RU"/>
        </w:rPr>
        <w:t xml:space="preserve">Уменьшение интервала времени с момента поступления в стационар до начала </w:t>
      </w:r>
      <w:proofErr w:type="spellStart"/>
      <w:r w:rsidRPr="10B7907F" w:rsidR="10B7907F">
        <w:rPr>
          <w:rFonts w:ascii="Times New Roman" w:hAnsi="Times New Roman" w:eastAsia="Times New Roman" w:cs="Times New Roman"/>
          <w:i w:val="1"/>
          <w:iCs w:val="1"/>
          <w:noProof w:val="0"/>
          <w:sz w:val="24"/>
          <w:szCs w:val="24"/>
          <w:lang w:val="ru-RU"/>
        </w:rPr>
        <w:t>нейровизуализационного</w:t>
      </w:r>
      <w:proofErr w:type="spellEnd"/>
      <w:r w:rsidRPr="10B7907F" w:rsidR="10B7907F">
        <w:rPr>
          <w:rFonts w:ascii="Times New Roman" w:hAnsi="Times New Roman" w:eastAsia="Times New Roman" w:cs="Times New Roman"/>
          <w:i w:val="1"/>
          <w:iCs w:val="1"/>
          <w:noProof w:val="0"/>
          <w:sz w:val="24"/>
          <w:szCs w:val="24"/>
          <w:lang w:val="ru-RU"/>
        </w:rPr>
        <w:t xml:space="preserve"> исследования головного мозга способствует сокращению времени до начала терапии и, соответственно, лучшему клиническому исходу заболевания</w:t>
      </w:r>
      <w:r w:rsidRPr="10B7907F" w:rsidR="10B7907F">
        <w:rPr>
          <w:rFonts w:ascii="Times New Roman" w:hAnsi="Times New Roman" w:eastAsia="Times New Roman" w:cs="Times New Roman"/>
          <w:b w:val="0"/>
          <w:bCs w:val="0"/>
          <w:noProof w:val="0"/>
          <w:sz w:val="24"/>
          <w:szCs w:val="24"/>
          <w:lang w:val="ru-RU"/>
        </w:rPr>
        <w:t xml:space="preserve">. </w:t>
      </w:r>
      <w:r w:rsidRPr="10B7907F" w:rsidR="10B7907F">
        <w:rPr>
          <w:rFonts w:ascii="Times New Roman" w:hAnsi="Times New Roman" w:eastAsia="Times New Roman" w:cs="Times New Roman"/>
          <w:i w:val="1"/>
          <w:iCs w:val="1"/>
          <w:noProof w:val="0"/>
          <w:sz w:val="24"/>
          <w:szCs w:val="24"/>
          <w:lang w:val="ru-RU"/>
        </w:rPr>
        <w:t xml:space="preserve">Выполнение КТ или МРТ без контрастного усиления является надежным и быстрым способом исключения острого внутричерепного кровоизлияния, как абсолютного противопоказания к последующей </w:t>
      </w:r>
      <w:proofErr w:type="spellStart"/>
      <w:r w:rsidRPr="10B7907F" w:rsidR="10B7907F">
        <w:rPr>
          <w:rFonts w:ascii="Times New Roman" w:hAnsi="Times New Roman" w:eastAsia="Times New Roman" w:cs="Times New Roman"/>
          <w:i w:val="1"/>
          <w:iCs w:val="1"/>
          <w:noProof w:val="0"/>
          <w:sz w:val="24"/>
          <w:szCs w:val="24"/>
          <w:lang w:val="ru-RU"/>
        </w:rPr>
        <w:t>тромболитической</w:t>
      </w:r>
      <w:proofErr w:type="spellEnd"/>
      <w:r w:rsidRPr="10B7907F" w:rsidR="10B7907F">
        <w:rPr>
          <w:rFonts w:ascii="Times New Roman" w:hAnsi="Times New Roman" w:eastAsia="Times New Roman" w:cs="Times New Roman"/>
          <w:i w:val="1"/>
          <w:iCs w:val="1"/>
          <w:noProof w:val="0"/>
          <w:sz w:val="24"/>
          <w:szCs w:val="24"/>
          <w:lang w:val="ru-RU"/>
        </w:rPr>
        <w:t xml:space="preserve"> терапии и/или </w:t>
      </w:r>
      <w:proofErr w:type="spellStart"/>
      <w:r w:rsidRPr="10B7907F" w:rsidR="10B7907F">
        <w:rPr>
          <w:rFonts w:ascii="Times New Roman" w:hAnsi="Times New Roman" w:eastAsia="Times New Roman" w:cs="Times New Roman"/>
          <w:i w:val="1"/>
          <w:iCs w:val="1"/>
          <w:noProof w:val="0"/>
          <w:sz w:val="24"/>
          <w:szCs w:val="24"/>
          <w:lang w:val="ru-RU"/>
        </w:rPr>
        <w:t>тромбэкстракции</w:t>
      </w:r>
      <w:proofErr w:type="spellEnd"/>
      <w:r w:rsidRPr="10B7907F" w:rsidR="10B7907F">
        <w:rPr>
          <w:rFonts w:ascii="Times New Roman" w:hAnsi="Times New Roman" w:eastAsia="Times New Roman" w:cs="Times New Roman"/>
          <w:i w:val="1"/>
          <w:iCs w:val="1"/>
          <w:noProof w:val="0"/>
          <w:sz w:val="24"/>
          <w:szCs w:val="24"/>
          <w:lang w:val="ru-RU"/>
        </w:rPr>
        <w:t xml:space="preserve"> в первые часы инсульта. К ранним КТ-признакам ишемии головного мозга относятся: нарушение дифференцировки серого и белого вещества, сглаженность борозд вдоль </w:t>
      </w:r>
      <w:proofErr w:type="spellStart"/>
      <w:r w:rsidRPr="10B7907F" w:rsidR="10B7907F">
        <w:rPr>
          <w:rFonts w:ascii="Times New Roman" w:hAnsi="Times New Roman" w:eastAsia="Times New Roman" w:cs="Times New Roman"/>
          <w:i w:val="1"/>
          <w:iCs w:val="1"/>
          <w:noProof w:val="0"/>
          <w:sz w:val="24"/>
          <w:szCs w:val="24"/>
          <w:lang w:val="ru-RU"/>
        </w:rPr>
        <w:t>конвекса</w:t>
      </w:r>
      <w:proofErr w:type="spellEnd"/>
      <w:r w:rsidRPr="10B7907F" w:rsidR="10B7907F">
        <w:rPr>
          <w:rFonts w:ascii="Times New Roman" w:hAnsi="Times New Roman" w:eastAsia="Times New Roman" w:cs="Times New Roman"/>
          <w:i w:val="1"/>
          <w:iCs w:val="1"/>
          <w:noProof w:val="0"/>
          <w:sz w:val="24"/>
          <w:szCs w:val="24"/>
          <w:lang w:val="ru-RU"/>
        </w:rPr>
        <w:t xml:space="preserve">, утрата ребристой структуры извилин в области островка, снижение контрастности базальных ганглиев. </w:t>
      </w:r>
      <w:proofErr w:type="spellStart"/>
      <w:r w:rsidRPr="10B7907F" w:rsidR="10B7907F">
        <w:rPr>
          <w:rFonts w:ascii="Times New Roman" w:hAnsi="Times New Roman" w:eastAsia="Times New Roman" w:cs="Times New Roman"/>
          <w:i w:val="1"/>
          <w:iCs w:val="1"/>
          <w:noProof w:val="0"/>
          <w:sz w:val="24"/>
          <w:szCs w:val="24"/>
          <w:lang w:val="ru-RU"/>
        </w:rPr>
        <w:t>Гиподенсивные</w:t>
      </w:r>
      <w:proofErr w:type="spellEnd"/>
      <w:r w:rsidRPr="10B7907F" w:rsidR="10B7907F">
        <w:rPr>
          <w:rFonts w:ascii="Times New Roman" w:hAnsi="Times New Roman" w:eastAsia="Times New Roman" w:cs="Times New Roman"/>
          <w:i w:val="1"/>
          <w:iCs w:val="1"/>
          <w:noProof w:val="0"/>
          <w:sz w:val="24"/>
          <w:szCs w:val="24"/>
          <w:lang w:val="ru-RU"/>
        </w:rPr>
        <w:t xml:space="preserve"> изменения (снижение рентгеновской плотности вещества головного мозга) выявляется к концу первых суток от момента развития ИИ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 xml:space="preserve">Инсульт. Руководство для врачей. Под редакцией Л.В. </w:t>
      </w:r>
      <w:proofErr w:type="spellStart"/>
      <w:r w:rsidRPr="10B7907F" w:rsidR="10B7907F">
        <w:rPr>
          <w:rFonts w:ascii="Times New Roman" w:hAnsi="Times New Roman" w:eastAsia="Times New Roman" w:cs="Times New Roman"/>
          <w:noProof w:val="0"/>
          <w:sz w:val="16"/>
          <w:szCs w:val="16"/>
          <w:lang w:val="ru-RU"/>
        </w:rPr>
        <w:t>Стаховской</w:t>
      </w:r>
      <w:proofErr w:type="spellEnd"/>
      <w:r w:rsidRPr="10B7907F" w:rsidR="10B7907F">
        <w:rPr>
          <w:rFonts w:ascii="Times New Roman" w:hAnsi="Times New Roman" w:eastAsia="Times New Roman" w:cs="Times New Roman"/>
          <w:noProof w:val="0"/>
          <w:sz w:val="16"/>
          <w:szCs w:val="16"/>
          <w:lang w:val="ru-RU"/>
        </w:rPr>
        <w:t>, С.В. Котова. Издательство МИА, 2014. — 400 с.: ил.</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i w:val="1"/>
          <w:iCs w:val="1"/>
          <w:noProof w:val="0"/>
          <w:sz w:val="24"/>
          <w:szCs w:val="24"/>
          <w:lang w:val="ru-RU"/>
        </w:rPr>
        <w:t>. В большинстве случаев КТ без контраста позволяет получить необходимую информацию для принятия решения о выборе тактики в острейшем периоде. Применение метода диффузионно-взвешенных изображений (ДВИ) при МРТ-исследовании позволяет диагностировать патологические изменения в первые минуты и часы от развития ИИ. По сравнению с традиционными Т2­- и Т1-­взвешенными изображениями (Т2­-ВИ и Т1-ВИ), ДВИ более чувствительны к ранним изменениям вещества головного мозга при инсульте. Метод ДВИ обладает 94% чувствительностью и 100% специфичностью в первые шесть часов развития ИИ. Использование изображений, взвешенных по магнитной восприимчивости (</w:t>
      </w:r>
      <w:r w:rsidRPr="10B7907F" w:rsidR="10B7907F">
        <w:rPr>
          <w:rFonts w:ascii="Times New Roman" w:hAnsi="Times New Roman" w:eastAsia="Times New Roman" w:cs="Times New Roman"/>
          <w:i w:val="1"/>
          <w:iCs w:val="1"/>
          <w:noProof w:val="0"/>
          <w:sz w:val="24"/>
          <w:szCs w:val="24"/>
          <w:lang w:val="en-US"/>
        </w:rPr>
        <w:t>SWI</w:t>
      </w:r>
      <w:r w:rsidRPr="10B7907F" w:rsidR="10B7907F">
        <w:rPr>
          <w:rFonts w:ascii="Times New Roman" w:hAnsi="Times New Roman" w:eastAsia="Times New Roman" w:cs="Times New Roman"/>
          <w:i w:val="1"/>
          <w:iCs w:val="1"/>
          <w:noProof w:val="0"/>
          <w:sz w:val="24"/>
          <w:szCs w:val="24"/>
          <w:lang w:val="ru-RU"/>
        </w:rPr>
        <w:t xml:space="preserve">, </w:t>
      </w:r>
      <w:r w:rsidRPr="10B7907F" w:rsidR="10B7907F">
        <w:rPr>
          <w:rFonts w:ascii="Times New Roman" w:hAnsi="Times New Roman" w:eastAsia="Times New Roman" w:cs="Times New Roman"/>
          <w:i w:val="1"/>
          <w:iCs w:val="1"/>
          <w:noProof w:val="0"/>
          <w:sz w:val="24"/>
          <w:szCs w:val="24"/>
          <w:lang w:val="en-US"/>
        </w:rPr>
        <w:t>SWAN</w:t>
      </w:r>
      <w:r w:rsidRPr="10B7907F" w:rsidR="10B7907F">
        <w:rPr>
          <w:rFonts w:ascii="Times New Roman" w:hAnsi="Times New Roman" w:eastAsia="Times New Roman" w:cs="Times New Roman"/>
          <w:i w:val="1"/>
          <w:iCs w:val="1"/>
          <w:noProof w:val="0"/>
          <w:sz w:val="24"/>
          <w:szCs w:val="24"/>
          <w:lang w:val="ru-RU"/>
        </w:rPr>
        <w:t xml:space="preserve">), в протоколе МРТ-исследования позволяет дифференцировать очаг внутримозгового кровоизлияния от вещества головного мозга в любую стадию кровоизлияния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 xml:space="preserve">Инсульт. Руководство для врачей. Под редакцией Л.В. </w:t>
      </w:r>
      <w:proofErr w:type="spellStart"/>
      <w:r w:rsidRPr="10B7907F" w:rsidR="10B7907F">
        <w:rPr>
          <w:rFonts w:ascii="Times New Roman" w:hAnsi="Times New Roman" w:eastAsia="Times New Roman" w:cs="Times New Roman"/>
          <w:noProof w:val="0"/>
          <w:sz w:val="16"/>
          <w:szCs w:val="16"/>
          <w:lang w:val="ru-RU"/>
        </w:rPr>
        <w:t>Стаховской</w:t>
      </w:r>
      <w:proofErr w:type="spellEnd"/>
      <w:r w:rsidRPr="10B7907F" w:rsidR="10B7907F">
        <w:rPr>
          <w:rFonts w:ascii="Times New Roman" w:hAnsi="Times New Roman" w:eastAsia="Times New Roman" w:cs="Times New Roman"/>
          <w:noProof w:val="0"/>
          <w:sz w:val="16"/>
          <w:szCs w:val="16"/>
          <w:lang w:val="ru-RU"/>
        </w:rPr>
        <w:t>, С.В. Котова. Издательство МИА, 2014. — 400 с.: ил.</w:t>
      </w:r>
      <w:r w:rsidRPr="10B7907F" w:rsidR="10B7907F">
        <w:rPr>
          <w:rFonts w:ascii="Times New Roman" w:hAnsi="Times New Roman" w:eastAsia="Times New Roman" w:cs="Times New Roman"/>
          <w:noProof w:val="0"/>
          <w:sz w:val="24"/>
          <w:szCs w:val="24"/>
          <w:lang w:val="ru-RU"/>
        </w:rPr>
        <w:t>].</w:t>
      </w:r>
    </w:p>
    <w:p w:rsidR="10B7907F" w:rsidP="10B7907F" w:rsidRDefault="10B7907F" w14:paraId="2DA9821F" w14:textId="2CF122B0">
      <w:pPr>
        <w:spacing w:line="276" w:lineRule="auto"/>
        <w:jc w:val="both"/>
      </w:pPr>
      <w:r w:rsidRPr="10B7907F" w:rsidR="10B7907F">
        <w:rPr>
          <w:rFonts w:ascii="Times New Roman" w:hAnsi="Times New Roman" w:eastAsia="Times New Roman" w:cs="Times New Roman"/>
          <w:noProof w:val="0"/>
          <w:color w:val="7030A0"/>
          <w:sz w:val="24"/>
          <w:szCs w:val="24"/>
          <w:lang w:val="ru-RU"/>
        </w:rPr>
        <w:t>Рекомендуется всем пациентам с ишемическим инсультом или ТИА проведение КТ- или МРТ-ангиографии дуги аорты, сосудов шеи и головы с целью определения стенозирующего или окклюзирующего  поражения вне- и/или внутричерепной артерии</w:t>
      </w:r>
      <w:r w:rsidRPr="10B7907F" w:rsidR="10B7907F">
        <w:rPr>
          <w:rFonts w:ascii="Times New Roman" w:hAnsi="Times New Roman" w:eastAsia="Times New Roman" w:cs="Times New Roman"/>
          <w:noProof w:val="0"/>
          <w:sz w:val="24"/>
          <w:szCs w:val="24"/>
          <w:lang w:val="ru-RU"/>
        </w:rPr>
        <w:t xml:space="preserve"> [</w:t>
      </w:r>
      <w:r w:rsidRPr="10B7907F" w:rsidR="10B7907F">
        <w:rPr>
          <w:rFonts w:ascii="Times New Roman" w:hAnsi="Times New Roman" w:eastAsia="Times New Roman" w:cs="Times New Roman"/>
          <w:noProof w:val="0"/>
          <w:sz w:val="16"/>
          <w:szCs w:val="16"/>
          <w:lang w:val="ru-RU"/>
        </w:rPr>
        <w:t xml:space="preserve">Nogueira RG, Jadhav AP, Haussen DC, Bonafe A, Budzik RF, Bhuva P, Yavagal DR, Ribo M, Cognard C, Hanel RA, et al; DAWN Trial Investigators. </w:t>
      </w:r>
      <w:r w:rsidRPr="10B7907F" w:rsidR="10B7907F">
        <w:rPr>
          <w:rFonts w:ascii="Times New Roman" w:hAnsi="Times New Roman" w:eastAsia="Times New Roman" w:cs="Times New Roman"/>
          <w:noProof w:val="0"/>
          <w:sz w:val="16"/>
          <w:szCs w:val="16"/>
          <w:lang w:val="en-US"/>
        </w:rPr>
        <w:t>Thrombectomy 6 to 24 hours after stroke with a mismatch between deficit and infarct. N Engl J Med. 2018;378:11–21. doi: 10.1056/NEJMoa1706442; Albers GW, Marks MP, Kemp S, Christensen S, Tsai JP, Ortega-Gutierrez S, McTaggart RA, Torbey MT, Kim-Tenser M, Leslie-Mazwi T, et al; DEFUSE 3 Investigators. Thrombectomy for stroke at 6 to 16 hours with selection by perfusion imaging. N Engl J Med. 2018;378:708–718. doi: 10.1056/NEJMoa1713973; Goyal M, Demchuk AM, Menon BK, Eesa M, Rempel JL, Thornton J, Roy D, Jovin TG, Willinsky RA, Sapkota BL, et al; ESCAPE Trial Investigators. Randomized assessment of rapid endovascular treatment of ischemic stroke. N Engl J Med. 2015;372:1019–1030. doi: 10.1056/NEJMoa1414905; Jovin TG, Chamorro A, Cobo E, de Miquel MA, Molina CA, Rovira A, San Román L, Serena J, Abilleira S, Ribó M, et al; REVASCAT Trial Investigators. Thrombectomy within 8 hours after symptom onset in ischemic stroke. N Engl J Med. 2015;372:2296–2306. doi: 10.1056/NEJMoa1503780; Saver JL, Goyal M, Bonafe A, Diener HC, Levy EI, Pereira VM, Albers GW, Cognard C, Cohen DJ, Hacke W, et al; SWIFT PRIME Investigators. Stent-retriever thrombectomy after intravenous t-PA vs. t-PA alone in stroke. N Engl J Med. 2015;372:2285–2295. doi: 10.1056/NEJMoa1415061; Campbell BC, Mitchell PJ, Kleinig TJ, Dewey HM, Churilov L, Yassi N, Yan B, Dowling RJ, Parsons MW, Oxley TJ, et al; EXTEND-IA Investigators. Endovascular therapy for ischemic stroke with perfusion-imaging selection. N Engl J Med. 2015;372:1009–1018. doi: 10.1056/NEJMoa1414792; Bracard S, Ducrocq X, Mas JL, Soudant M, Oppenheim C, Moulin T, Guillemin F; THRACE Investigators. Mechanical thrombectomy after intravenous alteplase versus alteplase alone after stroke (THRACE): a randomised controlled trial. Lancet Neurol. 2016;15:1138–1147. doi: 10.1016/S1474-4422(16)30177-6; Berkhemer OA, Fransen PS, Beumer D, van den Berg LA, Lingsma HF, Yoo AJ, Schonewille WJ, Vos JA, Nederkoorn PJ, Wermer MJ, et al; MR CLEAN Investigators. A randomized trial of intraarterial treatment for acute ischemic stroke. N Engl J Med. 2015;372:11–20. doi: 10.1056/NEJMoa1411587; Lemmens R, Hamilton SA, Liebeskind DS, Tomsick TA, Demchuk AM, Nogueira RG, Marks MP, Jahan R, Gralla J, Yoo AJ, et al; DEFUSE 2, IMS III, STAR, and SWIFT Trialists; DEFUSE 2 IMS III STAR and SWIFT Trialists. Effect of endovascular reperfusion in relation to site of arterial occlusion. Neurology. 2016;86:762–770. doi: 10.1212/WNL.0000000000002399; Yoo AJ, Simonsen CZ, Prabhakaran S, Chaudhry ZA, Issa MA, Fugate JE, Linfante I, Liebeskind DS, Khatri P, Jovin TG, et al; for the Cerebral Angiographic Revascularization Grading Collaborators. Refining angiographic biomarkers of revascularization: improving outcome prediction after intra-arterial therapy. Stroke. 2013;44:2509–2512. doi: 10.1161/STROKEAHA.113.001990; Marks MP, Lansberg MG, Mlynash M, Kemp S, McTaggart R, Zaharchuk G, Bammer R, Albers GW; DEFUSE 2 Investigators. Correlation of AOL recanalization, TIMI reperfusion and TICI reperfusion with infarct growth and clinical outcome. J Neurointerv Surg. 2014;6:724–728. doi: 10.1136/neurintsurg-2013-010973; Muir KW, Ford GA, Messow CM, Ford I, Murray A, Clifton A, Brown MM, Madigan J, Lenthall R, Robertson F, et al; PISTE Investigators. Endovascular therapy for acute ischaemic stroke: the Pragmatic Ischaemic Stroke Thrombectomy Evaluation (PISTE) randomised, controlled trial. J Neurol Neurosurg Psychiatry. 2017;88:38– 44. doi: 10.1136/jnnp-2016-314117; Mocco J, Zaidat OO, von Kummer R, Yoo AJ, Gupta R, Lopes D, Frei D, Shownkeen H, Budzik R, Ajani ZA, et al; THERAPY Trial Investigators. Aspiration thrombectomy after intravenous alteplase versus intravenous alteplase alone. Stroke. 2016;47:2331–2338. doi: 10.1161/STROKEAHA.116.013372; Broderick JP, Palesch YY, Demchuk AM, Yeatts SD, Khatri P, Hill MD, Jauch EC, Jovin TG, Yan B, Silver FL, et al; Interventional Management of Stroke (IMS) III Investigators. Endovascular therapy after intravenous t-PA versus t-PA alone for stroke. N Engl J Med. 2013;368:893–903. doi: 10.1056/NEJMoa1214300; Ciccone A, Valvassori L, Nichelatti M, Sgoifo A, Ponzio M, Sterzi R, Boccardi E; SYNTHESIS Expansion Investigators. Endovascular treatment for acute ischemic stroke. N Engl J Med. 2013;368:904–913. doi: 10.1056/NEJMoa1213701; Kidwell CS, Jahan R, Gornbein J, Alger JR, Nenov V, Ajani Z, Feng L, Meyer BC, Olson S, Schwamm LH, et al; MR RESCUE Investigators. A trial of imaging selection and endovascular treatment for ischemic stroke. N Engl J Med. 2013;368:914–923. doi: 10.1056/NEJMoa1212793; Nogueira RG, Lutsep HL, Gupta R, Jovin TG, Albers GW, Walker GA, Liebeskind DS, Smith WS; TREVO 2 Trialists. Trevo versus Merci retrievers for thrombectomy revascularisation of large vessel occlusions in acute ischaemic stroke (TREVO 2): a randomised trial. Lancet. 2012;380:1231–1240. doi: 10.1016/S0140-6736(12)61299-9; Saver JL, Jahan R, Levy EI, Jovin TG, Baxter B, Nogueira RG, Clark W, Budzik R, Zaidat OO; SWIFT Trialists. Solitaire flow restoration device versus the Merci retriever in patients with acute ischaemic stroke (SWIFT): a randomised, parallel-group, non-inferiority trial. Lancet. 2012;380:1241–1249. doi: 10.1016/S0140-6736(12)61384-1; Ogawa A, Mori E, Minematsu K, Taki W, Takahashi A, Nemoto S, Miyamoto S, Sasaki M, Inoue T; for the MELT Japan Study Group. Randomized trial of intraarterial infusion of urokinase within 6 hours of middle cerebral artery stroke: the Middle Cerebral Artery Embolism Local Fibrinolytic Intervention Trial (MELT) Japan. Stroke. 2007;38:2633–2639. doi: 10.1161/STROKEAHA.107.488551; Furlan A, Higashida R, Wechsler L, Gent M, Rowley H, Kase C, Pessin M, Ahuja A, Callahan F, Clark WM, et al. Intra-arterial prourokinase for acute ischemic stroke: the PROACT II study: a randomized controlled trial: Prolyse in Acute Cerebral Thromboembolism. JAMA</w:t>
      </w:r>
      <w:r w:rsidRPr="10B7907F" w:rsidR="10B7907F">
        <w:rPr>
          <w:rFonts w:ascii="Times New Roman" w:hAnsi="Times New Roman" w:eastAsia="Times New Roman" w:cs="Times New Roman"/>
          <w:noProof w:val="0"/>
          <w:sz w:val="16"/>
          <w:szCs w:val="16"/>
          <w:lang w:val="ru-RU"/>
        </w:rPr>
        <w:t xml:space="preserve">. 1999;282:2003–2011. </w:t>
      </w:r>
      <w:r w:rsidRPr="10B7907F" w:rsidR="10B7907F">
        <w:rPr>
          <w:rFonts w:ascii="Times New Roman" w:hAnsi="Times New Roman" w:eastAsia="Times New Roman" w:cs="Times New Roman"/>
          <w:noProof w:val="0"/>
          <w:sz w:val="16"/>
          <w:szCs w:val="16"/>
          <w:lang w:val="en-US"/>
        </w:rPr>
        <w:t>doi</w:t>
      </w:r>
      <w:r w:rsidRPr="10B7907F" w:rsidR="10B7907F">
        <w:rPr>
          <w:rFonts w:ascii="Times New Roman" w:hAnsi="Times New Roman" w:eastAsia="Times New Roman" w:cs="Times New Roman"/>
          <w:noProof w:val="0"/>
          <w:sz w:val="16"/>
          <w:szCs w:val="16"/>
          <w:lang w:val="ru-RU"/>
        </w:rPr>
        <w:t>: 10.1001/</w:t>
      </w:r>
      <w:r w:rsidRPr="10B7907F" w:rsidR="10B7907F">
        <w:rPr>
          <w:rFonts w:ascii="Times New Roman" w:hAnsi="Times New Roman" w:eastAsia="Times New Roman" w:cs="Times New Roman"/>
          <w:noProof w:val="0"/>
          <w:sz w:val="16"/>
          <w:szCs w:val="16"/>
          <w:lang w:val="en-US"/>
        </w:rPr>
        <w:t>jama</w:t>
      </w:r>
      <w:r w:rsidRPr="10B7907F" w:rsidR="10B7907F">
        <w:rPr>
          <w:rFonts w:ascii="Times New Roman" w:hAnsi="Times New Roman" w:eastAsia="Times New Roman" w:cs="Times New Roman"/>
          <w:noProof w:val="0"/>
          <w:sz w:val="16"/>
          <w:szCs w:val="16"/>
          <w:lang w:val="ru-RU"/>
        </w:rPr>
        <w:t>.282.21.2003</w:t>
      </w:r>
      <w:r w:rsidRPr="10B7907F" w:rsidR="10B7907F">
        <w:rPr>
          <w:rFonts w:ascii="Times New Roman" w:hAnsi="Times New Roman" w:eastAsia="Times New Roman" w:cs="Times New Roman"/>
          <w:noProof w:val="0"/>
          <w:sz w:val="24"/>
          <w:szCs w:val="24"/>
          <w:lang w:val="ru-RU"/>
        </w:rPr>
        <w:t>].</w:t>
      </w:r>
    </w:p>
    <w:p w:rsidR="10B7907F" w:rsidP="10B7907F" w:rsidRDefault="10B7907F" w14:paraId="43833AFB" w14:textId="6F8F47CC">
      <w:pPr>
        <w:pStyle w:val="4"/>
        <w:ind w:left="0" w:firstLine="0"/>
      </w:pPr>
      <w:r w:rsidRPr="10B7907F" w:rsidR="10B7907F">
        <w:rPr>
          <w:rFonts w:ascii="Times New Roman" w:hAnsi="Times New Roman" w:eastAsia="Times New Roman" w:cs="Times New Roman"/>
          <w:noProof w:val="0"/>
          <w:sz w:val="24"/>
          <w:szCs w:val="24"/>
          <w:lang w:val="ru-RU"/>
        </w:rPr>
        <w:t>Уровень убедительности рекомендаций А (уровень достоверности         доказательств – 1).</w:t>
      </w:r>
    </w:p>
    <w:p w:rsidR="10B7907F" w:rsidP="10B7907F" w:rsidRDefault="10B7907F" w14:paraId="16C79B90" w14:textId="16799B6D">
      <w:pPr>
        <w:pStyle w:val="4"/>
        <w:ind w:left="0" w:firstLine="0"/>
        <w:rPr>
          <w:rFonts w:ascii="Times New Roman" w:hAnsi="Times New Roman" w:eastAsia="Times New Roman" w:cs="Times New Roman"/>
          <w:b w:val="1"/>
          <w:bCs w:val="1"/>
          <w:noProof w:val="0"/>
          <w:sz w:val="24"/>
          <w:szCs w:val="24"/>
          <w:lang w:val="ru-RU"/>
        </w:rPr>
      </w:pPr>
    </w:p>
    <w:p w:rsidR="10B7907F" w:rsidP="10B7907F" w:rsidRDefault="10B7907F" w14:paraId="5C3E8E4A" w14:textId="5C5C89C1">
      <w:pPr>
        <w:spacing w:line="276" w:lineRule="auto"/>
        <w:jc w:val="both"/>
      </w:pPr>
      <w:r w:rsidRPr="10B7907F" w:rsidR="10B7907F">
        <w:rPr>
          <w:rFonts w:ascii="Times New Roman" w:hAnsi="Times New Roman" w:eastAsia="Times New Roman" w:cs="Times New Roman"/>
          <w:b w:val="1"/>
          <w:bCs w:val="1"/>
          <w:i w:val="1"/>
          <w:iCs w:val="1"/>
          <w:noProof w:val="0"/>
          <w:sz w:val="24"/>
          <w:szCs w:val="24"/>
          <w:lang w:val="ru-RU"/>
        </w:rPr>
        <w:t>Комментарии:</w:t>
      </w:r>
      <w:r w:rsidRPr="10B7907F" w:rsidR="10B7907F">
        <w:rPr>
          <w:rFonts w:ascii="Times New Roman" w:hAnsi="Times New Roman" w:eastAsia="Times New Roman" w:cs="Times New Roman"/>
          <w:b w:val="1"/>
          <w:bCs w:val="1"/>
          <w:noProof w:val="0"/>
          <w:sz w:val="24"/>
          <w:szCs w:val="24"/>
          <w:lang w:val="ru-RU"/>
        </w:rPr>
        <w:t xml:space="preserve"> </w:t>
      </w:r>
      <w:r w:rsidRPr="10B7907F" w:rsidR="10B7907F">
        <w:rPr>
          <w:rFonts w:ascii="Times New Roman" w:hAnsi="Times New Roman" w:eastAsia="Times New Roman" w:cs="Times New Roman"/>
          <w:i w:val="1"/>
          <w:iCs w:val="1"/>
          <w:noProof w:val="0"/>
          <w:sz w:val="24"/>
          <w:szCs w:val="24"/>
          <w:lang w:val="ru-RU"/>
        </w:rPr>
        <w:t>Использование компьютерно-</w:t>
      </w:r>
      <w:proofErr w:type="spellStart"/>
      <w:r w:rsidRPr="10B7907F" w:rsidR="10B7907F">
        <w:rPr>
          <w:rFonts w:ascii="Times New Roman" w:hAnsi="Times New Roman" w:eastAsia="Times New Roman" w:cs="Times New Roman"/>
          <w:i w:val="1"/>
          <w:iCs w:val="1"/>
          <w:noProof w:val="0"/>
          <w:sz w:val="24"/>
          <w:szCs w:val="24"/>
          <w:lang w:val="ru-RU"/>
        </w:rPr>
        <w:t>томографической</w:t>
      </w:r>
      <w:proofErr w:type="spellEnd"/>
      <w:r w:rsidRPr="10B7907F" w:rsidR="10B7907F">
        <w:rPr>
          <w:rFonts w:ascii="Times New Roman" w:hAnsi="Times New Roman" w:eastAsia="Times New Roman" w:cs="Times New Roman"/>
          <w:i w:val="1"/>
          <w:iCs w:val="1"/>
          <w:noProof w:val="0"/>
          <w:sz w:val="24"/>
          <w:szCs w:val="24"/>
          <w:lang w:val="ru-RU"/>
        </w:rPr>
        <w:t xml:space="preserve"> ангиографии и контрастной магнитно-резонансной ангиографии позволяет выявлять окклюзии и стенозы пре- и церебральных     сосудов, а также оценивать варианты строения </w:t>
      </w:r>
      <w:proofErr w:type="spellStart"/>
      <w:r w:rsidRPr="10B7907F" w:rsidR="10B7907F">
        <w:rPr>
          <w:rFonts w:ascii="Times New Roman" w:hAnsi="Times New Roman" w:eastAsia="Times New Roman" w:cs="Times New Roman"/>
          <w:i w:val="1"/>
          <w:iCs w:val="1"/>
          <w:noProof w:val="0"/>
          <w:sz w:val="24"/>
          <w:szCs w:val="24"/>
          <w:lang w:val="ru-RU"/>
        </w:rPr>
        <w:t>виллизиева</w:t>
      </w:r>
      <w:proofErr w:type="spellEnd"/>
      <w:r w:rsidRPr="10B7907F" w:rsidR="10B7907F">
        <w:rPr>
          <w:rFonts w:ascii="Times New Roman" w:hAnsi="Times New Roman" w:eastAsia="Times New Roman" w:cs="Times New Roman"/>
          <w:i w:val="1"/>
          <w:iCs w:val="1"/>
          <w:noProof w:val="0"/>
          <w:sz w:val="24"/>
          <w:szCs w:val="24"/>
          <w:lang w:val="ru-RU"/>
        </w:rPr>
        <w:t xml:space="preserve"> круга и других сосудистых структур. Ангиография позволяет определить место и причину окклюзии и выявить пациентов с высоким риском повторного инсульта. Знание анатомии сосудов и информация о наличии внечерепных расслоений, стенозов и окклюзий сосудов может помочь при планировании эндоваскулярных вмешательств или при выявлении пациентов, для которых такой вид терапии является неподходящим из-за извилистости сосудов или невозможности получить доступ к внутричерепным сосудам </w:t>
      </w:r>
      <w:r w:rsidRPr="10B7907F" w:rsidR="10B7907F">
        <w:rPr>
          <w:rFonts w:ascii="Times New Roman" w:hAnsi="Times New Roman" w:eastAsia="Times New Roman" w:cs="Times New Roman"/>
          <w:noProof w:val="0"/>
          <w:sz w:val="24"/>
          <w:szCs w:val="24"/>
          <w:lang w:val="ru-RU"/>
        </w:rPr>
        <w:t>[</w:t>
      </w:r>
      <w:proofErr w:type="spellStart"/>
      <w:r w:rsidRPr="10B7907F" w:rsidR="10B7907F">
        <w:rPr>
          <w:rFonts w:ascii="Times New Roman" w:hAnsi="Times New Roman" w:eastAsia="Times New Roman" w:cs="Times New Roman"/>
          <w:noProof w:val="0"/>
          <w:sz w:val="16"/>
          <w:szCs w:val="16"/>
          <w:lang w:val="ru-RU"/>
        </w:rPr>
        <w:t>Хеннерици</w:t>
      </w:r>
      <w:proofErr w:type="spellEnd"/>
      <w:r w:rsidRPr="10B7907F" w:rsidR="10B7907F">
        <w:rPr>
          <w:rFonts w:ascii="Times New Roman" w:hAnsi="Times New Roman" w:eastAsia="Times New Roman" w:cs="Times New Roman"/>
          <w:noProof w:val="0"/>
          <w:sz w:val="16"/>
          <w:szCs w:val="16"/>
          <w:lang w:val="ru-RU"/>
        </w:rPr>
        <w:t xml:space="preserve"> М.Г., </w:t>
      </w:r>
      <w:proofErr w:type="spellStart"/>
      <w:r w:rsidRPr="10B7907F" w:rsidR="10B7907F">
        <w:rPr>
          <w:rFonts w:ascii="Times New Roman" w:hAnsi="Times New Roman" w:eastAsia="Times New Roman" w:cs="Times New Roman"/>
          <w:noProof w:val="0"/>
          <w:sz w:val="16"/>
          <w:szCs w:val="16"/>
          <w:lang w:val="ru-RU"/>
        </w:rPr>
        <w:t>Богуславски</w:t>
      </w:r>
      <w:proofErr w:type="spellEnd"/>
      <w:r w:rsidRPr="10B7907F" w:rsidR="10B7907F">
        <w:rPr>
          <w:rFonts w:ascii="Times New Roman" w:hAnsi="Times New Roman" w:eastAsia="Times New Roman" w:cs="Times New Roman"/>
          <w:noProof w:val="0"/>
          <w:sz w:val="16"/>
          <w:szCs w:val="16"/>
          <w:lang w:val="ru-RU"/>
        </w:rPr>
        <w:t xml:space="preserve"> Ж., Сакко Р.Л.; перевод с английского; под общей редакцией чл.-корр. РАМ Скворцовой В.И. Инсульт: Клиническое </w:t>
      </w:r>
      <w:proofErr w:type="gramStart"/>
      <w:r w:rsidRPr="10B7907F" w:rsidR="10B7907F">
        <w:rPr>
          <w:rFonts w:ascii="Times New Roman" w:hAnsi="Times New Roman" w:eastAsia="Times New Roman" w:cs="Times New Roman"/>
          <w:noProof w:val="0"/>
          <w:sz w:val="16"/>
          <w:szCs w:val="16"/>
          <w:lang w:val="ru-RU"/>
        </w:rPr>
        <w:t>руководство.–</w:t>
      </w:r>
      <w:proofErr w:type="gramEnd"/>
      <w:r w:rsidRPr="10B7907F" w:rsidR="10B7907F">
        <w:rPr>
          <w:rFonts w:ascii="Times New Roman" w:hAnsi="Times New Roman" w:eastAsia="Times New Roman" w:cs="Times New Roman"/>
          <w:noProof w:val="0"/>
          <w:sz w:val="16"/>
          <w:szCs w:val="16"/>
          <w:lang w:val="ru-RU"/>
        </w:rPr>
        <w:t xml:space="preserve"> 2-е изд. – М.: </w:t>
      </w:r>
      <w:proofErr w:type="spellStart"/>
      <w:r w:rsidRPr="10B7907F" w:rsidR="10B7907F">
        <w:rPr>
          <w:rFonts w:ascii="Times New Roman" w:hAnsi="Times New Roman" w:eastAsia="Times New Roman" w:cs="Times New Roman"/>
          <w:noProof w:val="0"/>
          <w:sz w:val="16"/>
          <w:szCs w:val="16"/>
          <w:lang w:val="ru-RU"/>
        </w:rPr>
        <w:t>МЕДпресс</w:t>
      </w:r>
      <w:proofErr w:type="spellEnd"/>
      <w:r w:rsidRPr="10B7907F" w:rsidR="10B7907F">
        <w:rPr>
          <w:rFonts w:ascii="Times New Roman" w:hAnsi="Times New Roman" w:eastAsia="Times New Roman" w:cs="Times New Roman"/>
          <w:noProof w:val="0"/>
          <w:sz w:val="16"/>
          <w:szCs w:val="16"/>
          <w:lang w:val="ru-RU"/>
        </w:rPr>
        <w:t xml:space="preserve">-инфо, 2008. – 224 с.: ил.; Инсульт. Руководство для врачей. Под редакцией Л.В. </w:t>
      </w:r>
      <w:proofErr w:type="spellStart"/>
      <w:r w:rsidRPr="10B7907F" w:rsidR="10B7907F">
        <w:rPr>
          <w:rFonts w:ascii="Times New Roman" w:hAnsi="Times New Roman" w:eastAsia="Times New Roman" w:cs="Times New Roman"/>
          <w:noProof w:val="0"/>
          <w:sz w:val="16"/>
          <w:szCs w:val="16"/>
          <w:lang w:val="ru-RU"/>
        </w:rPr>
        <w:t>Стаховской</w:t>
      </w:r>
      <w:proofErr w:type="spellEnd"/>
      <w:r w:rsidRPr="10B7907F" w:rsidR="10B7907F">
        <w:rPr>
          <w:rFonts w:ascii="Times New Roman" w:hAnsi="Times New Roman" w:eastAsia="Times New Roman" w:cs="Times New Roman"/>
          <w:noProof w:val="0"/>
          <w:sz w:val="16"/>
          <w:szCs w:val="16"/>
          <w:lang w:val="ru-RU"/>
        </w:rPr>
        <w:t xml:space="preserve">, С.В. Котова. Издательство МИА, 2014. — 400 с.: ил.; </w:t>
      </w:r>
      <w:proofErr w:type="spellStart"/>
      <w:r w:rsidRPr="10B7907F" w:rsidR="10B7907F">
        <w:rPr>
          <w:rFonts w:ascii="Times New Roman" w:hAnsi="Times New Roman" w:eastAsia="Times New Roman" w:cs="Times New Roman"/>
          <w:noProof w:val="0"/>
          <w:sz w:val="16"/>
          <w:szCs w:val="16"/>
          <w:lang w:val="ru-RU"/>
        </w:rPr>
        <w:t>Тул</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Дж.Ф</w:t>
      </w:r>
      <w:proofErr w:type="spellEnd"/>
      <w:r w:rsidRPr="10B7907F" w:rsidR="10B7907F">
        <w:rPr>
          <w:rFonts w:ascii="Times New Roman" w:hAnsi="Times New Roman" w:eastAsia="Times New Roman" w:cs="Times New Roman"/>
          <w:noProof w:val="0"/>
          <w:sz w:val="16"/>
          <w:szCs w:val="16"/>
          <w:lang w:val="ru-RU"/>
        </w:rPr>
        <w:t xml:space="preserve">., Гусев Е.И., Сосудистые заболевания головного мозга /перевод с </w:t>
      </w:r>
      <w:proofErr w:type="spellStart"/>
      <w:r w:rsidRPr="10B7907F" w:rsidR="10B7907F">
        <w:rPr>
          <w:rFonts w:ascii="Times New Roman" w:hAnsi="Times New Roman" w:eastAsia="Times New Roman" w:cs="Times New Roman"/>
          <w:noProof w:val="0"/>
          <w:sz w:val="16"/>
          <w:szCs w:val="16"/>
          <w:lang w:val="ru-RU"/>
        </w:rPr>
        <w:t>анг</w:t>
      </w:r>
      <w:proofErr w:type="spellEnd"/>
      <w:r w:rsidRPr="10B7907F" w:rsidR="10B7907F">
        <w:rPr>
          <w:rFonts w:ascii="Times New Roman" w:hAnsi="Times New Roman" w:eastAsia="Times New Roman" w:cs="Times New Roman"/>
          <w:noProof w:val="0"/>
          <w:sz w:val="16"/>
          <w:szCs w:val="16"/>
          <w:lang w:val="ru-RU"/>
        </w:rPr>
        <w:t xml:space="preserve">. Под </w:t>
      </w:r>
      <w:proofErr w:type="spellStart"/>
      <w:r w:rsidRPr="10B7907F" w:rsidR="10B7907F">
        <w:rPr>
          <w:rFonts w:ascii="Times New Roman" w:hAnsi="Times New Roman" w:eastAsia="Times New Roman" w:cs="Times New Roman"/>
          <w:noProof w:val="0"/>
          <w:sz w:val="16"/>
          <w:szCs w:val="16"/>
          <w:lang w:val="ru-RU"/>
        </w:rPr>
        <w:t>ред</w:t>
      </w:r>
      <w:proofErr w:type="spellEnd"/>
      <w:r w:rsidRPr="10B7907F" w:rsidR="10B7907F">
        <w:rPr>
          <w:rFonts w:ascii="Times New Roman" w:hAnsi="Times New Roman" w:eastAsia="Times New Roman" w:cs="Times New Roman"/>
          <w:noProof w:val="0"/>
          <w:sz w:val="16"/>
          <w:szCs w:val="16"/>
          <w:lang w:val="ru-RU"/>
        </w:rPr>
        <w:t xml:space="preserve"> акад. РАМН Е.И. Гусева, проф. А.Б. </w:t>
      </w:r>
      <w:proofErr w:type="spellStart"/>
      <w:r w:rsidRPr="10B7907F" w:rsidR="10B7907F">
        <w:rPr>
          <w:rFonts w:ascii="Times New Roman" w:hAnsi="Times New Roman" w:eastAsia="Times New Roman" w:cs="Times New Roman"/>
          <w:noProof w:val="0"/>
          <w:sz w:val="16"/>
          <w:szCs w:val="16"/>
          <w:lang w:val="ru-RU"/>
        </w:rPr>
        <w:t>Гехт</w:t>
      </w:r>
      <w:proofErr w:type="spellEnd"/>
      <w:r w:rsidRPr="10B7907F" w:rsidR="10B7907F">
        <w:rPr>
          <w:rFonts w:ascii="Times New Roman" w:hAnsi="Times New Roman" w:eastAsia="Times New Roman" w:cs="Times New Roman"/>
          <w:noProof w:val="0"/>
          <w:sz w:val="16"/>
          <w:szCs w:val="16"/>
          <w:lang w:val="ru-RU"/>
        </w:rPr>
        <w:t xml:space="preserve">. Руководство для врачей: 6 изд. – М.: ГЭОТАР-Медиа, 2007. — 608 с; Рекомендации по ведению больных с ишемическими инсультами и транзиторными ишемическими атаками Европейского общества по борьбе с инсультами (ESO), 2008 </w:t>
      </w:r>
      <w:proofErr w:type="spellStart"/>
      <w:r w:rsidRPr="10B7907F" w:rsidR="10B7907F">
        <w:rPr>
          <w:rFonts w:ascii="Times New Roman" w:hAnsi="Times New Roman" w:eastAsia="Times New Roman" w:cs="Times New Roman"/>
          <w:noProof w:val="0"/>
          <w:sz w:val="16"/>
          <w:szCs w:val="16"/>
          <w:lang w:val="ru-RU"/>
        </w:rPr>
        <w:t>Cerebrovasc</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Dis</w:t>
      </w:r>
      <w:proofErr w:type="spellEnd"/>
      <w:r w:rsidRPr="10B7907F" w:rsidR="10B7907F">
        <w:rPr>
          <w:rFonts w:ascii="Times New Roman" w:hAnsi="Times New Roman" w:eastAsia="Times New Roman" w:cs="Times New Roman"/>
          <w:noProof w:val="0"/>
          <w:sz w:val="16"/>
          <w:szCs w:val="16"/>
          <w:lang w:val="ru-RU"/>
        </w:rPr>
        <w:t xml:space="preserve"> 2008; 25: 457-507. Интернет-ресурс </w:t>
      </w:r>
      <w:proofErr w:type="spellStart"/>
      <w:r w:rsidRPr="10B7907F" w:rsidR="10B7907F">
        <w:rPr>
          <w:rFonts w:ascii="Times New Roman" w:hAnsi="Times New Roman" w:eastAsia="Times New Roman" w:cs="Times New Roman"/>
          <w:noProof w:val="0"/>
          <w:sz w:val="16"/>
          <w:szCs w:val="16"/>
          <w:lang w:val="ru-RU"/>
        </w:rPr>
        <w:t>http</w:t>
      </w:r>
      <w:proofErr w:type="spellEnd"/>
      <w:r w:rsidRPr="10B7907F" w:rsidR="10B7907F">
        <w:rPr>
          <w:rFonts w:ascii="Times New Roman" w:hAnsi="Times New Roman" w:eastAsia="Times New Roman" w:cs="Times New Roman"/>
          <w:noProof w:val="0"/>
          <w:sz w:val="16"/>
          <w:szCs w:val="16"/>
          <w:lang w:val="ru-RU"/>
        </w:rPr>
        <w:t>//nsicu.ru/</w:t>
      </w:r>
      <w:proofErr w:type="spellStart"/>
      <w:r w:rsidRPr="10B7907F" w:rsidR="10B7907F">
        <w:rPr>
          <w:rFonts w:ascii="Times New Roman" w:hAnsi="Times New Roman" w:eastAsia="Times New Roman" w:cs="Times New Roman"/>
          <w:noProof w:val="0"/>
          <w:sz w:val="16"/>
          <w:szCs w:val="16"/>
          <w:lang w:val="ru-RU"/>
        </w:rPr>
        <w:t>uploads</w:t>
      </w:r>
      <w:proofErr w:type="spellEnd"/>
      <w:r w:rsidRPr="10B7907F" w:rsidR="10B7907F">
        <w:rPr>
          <w:rFonts w:ascii="Times New Roman" w:hAnsi="Times New Roman" w:eastAsia="Times New Roman" w:cs="Times New Roman"/>
          <w:noProof w:val="0"/>
          <w:sz w:val="16"/>
          <w:szCs w:val="16"/>
          <w:lang w:val="ru-RU"/>
        </w:rPr>
        <w:t>/</w:t>
      </w:r>
      <w:proofErr w:type="spellStart"/>
      <w:r w:rsidRPr="10B7907F" w:rsidR="10B7907F">
        <w:rPr>
          <w:rFonts w:ascii="Times New Roman" w:hAnsi="Times New Roman" w:eastAsia="Times New Roman" w:cs="Times New Roman"/>
          <w:noProof w:val="0"/>
          <w:sz w:val="16"/>
          <w:szCs w:val="16"/>
          <w:lang w:val="ru-RU"/>
        </w:rPr>
        <w:t>attachment</w:t>
      </w:r>
      <w:proofErr w:type="spellEnd"/>
      <w:r w:rsidRPr="10B7907F" w:rsidR="10B7907F">
        <w:rPr>
          <w:rFonts w:ascii="Times New Roman" w:hAnsi="Times New Roman" w:eastAsia="Times New Roman" w:cs="Times New Roman"/>
          <w:noProof w:val="0"/>
          <w:sz w:val="16"/>
          <w:szCs w:val="16"/>
          <w:lang w:val="ru-RU"/>
        </w:rPr>
        <w:t>/</w:t>
      </w:r>
      <w:proofErr w:type="spellStart"/>
      <w:r w:rsidRPr="10B7907F" w:rsidR="10B7907F">
        <w:rPr>
          <w:rFonts w:ascii="Times New Roman" w:hAnsi="Times New Roman" w:eastAsia="Times New Roman" w:cs="Times New Roman"/>
          <w:noProof w:val="0"/>
          <w:sz w:val="16"/>
          <w:szCs w:val="16"/>
          <w:lang w:val="ru-RU"/>
        </w:rPr>
        <w:t>file</w:t>
      </w:r>
      <w:proofErr w:type="spellEnd"/>
      <w:r w:rsidRPr="10B7907F" w:rsidR="10B7907F">
        <w:rPr>
          <w:rFonts w:ascii="Times New Roman" w:hAnsi="Times New Roman" w:eastAsia="Times New Roman" w:cs="Times New Roman"/>
          <w:noProof w:val="0"/>
          <w:sz w:val="16"/>
          <w:szCs w:val="16"/>
          <w:lang w:val="ru-RU"/>
        </w:rPr>
        <w:t xml:space="preserve">/61/StrokeGuidelinesRussian.pdf (рус. яз.) </w:t>
      </w:r>
      <w:hyperlink r:id="R930f82673af5450a">
        <w:r w:rsidRPr="10B7907F" w:rsidR="10B7907F">
          <w:rPr>
            <w:rStyle w:val="a7"/>
            <w:rFonts w:ascii="Times New Roman" w:hAnsi="Times New Roman" w:eastAsia="Times New Roman" w:cs="Times New Roman"/>
            <w:noProof w:val="0"/>
            <w:sz w:val="16"/>
            <w:szCs w:val="16"/>
            <w:lang w:val="ru-RU"/>
          </w:rPr>
          <w:t>http://www.karger.com/Article/Pdf/131083</w:t>
        </w:r>
      </w:hyperlink>
      <w:r w:rsidRPr="10B7907F" w:rsidR="10B7907F">
        <w:rPr>
          <w:rFonts w:ascii="Times New Roman" w:hAnsi="Times New Roman" w:eastAsia="Times New Roman" w:cs="Times New Roman"/>
          <w:noProof w:val="0"/>
          <w:sz w:val="16"/>
          <w:szCs w:val="16"/>
          <w:lang w:val="ru-RU"/>
        </w:rPr>
        <w:t xml:space="preserve"> ; Рекомендации по ведению больных с острым нарушением мозгового кровообращения Американской ассоциации сердца (АНА) и Американской ассоциации по борьбе с инсультами (АSA) 2005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xml:space="preserve"> 2005; 36; 916-923. Интернет</w:t>
      </w:r>
      <w:r w:rsidRPr="10B7907F" w:rsidR="10B7907F">
        <w:rPr>
          <w:rFonts w:ascii="Times New Roman" w:hAnsi="Times New Roman" w:eastAsia="Times New Roman" w:cs="Times New Roman"/>
          <w:noProof w:val="0"/>
          <w:sz w:val="16"/>
          <w:szCs w:val="16"/>
          <w:lang w:val="en-US"/>
        </w:rPr>
        <w:t>-</w:t>
      </w:r>
      <w:r w:rsidRPr="10B7907F" w:rsidR="10B7907F">
        <w:rPr>
          <w:rFonts w:ascii="Times New Roman" w:hAnsi="Times New Roman" w:eastAsia="Times New Roman" w:cs="Times New Roman"/>
          <w:noProof w:val="0"/>
          <w:sz w:val="16"/>
          <w:szCs w:val="16"/>
          <w:lang w:val="ru-RU"/>
        </w:rPr>
        <w:t>ресурс</w:t>
      </w:r>
      <w:r w:rsidRPr="10B7907F" w:rsidR="10B7907F">
        <w:rPr>
          <w:rFonts w:ascii="Times New Roman" w:hAnsi="Times New Roman" w:eastAsia="Times New Roman" w:cs="Times New Roman"/>
          <w:noProof w:val="0"/>
          <w:sz w:val="16"/>
          <w:szCs w:val="16"/>
          <w:lang w:val="en-US"/>
        </w:rPr>
        <w:t xml:space="preserve">: </w:t>
      </w:r>
      <w:hyperlink r:id="Rd03da1ff2c8444b8">
        <w:r w:rsidRPr="10B7907F" w:rsidR="10B7907F">
          <w:rPr>
            <w:rStyle w:val="a7"/>
            <w:rFonts w:ascii="Times New Roman" w:hAnsi="Times New Roman" w:eastAsia="Times New Roman" w:cs="Times New Roman"/>
            <w:noProof w:val="0"/>
            <w:sz w:val="16"/>
            <w:szCs w:val="16"/>
            <w:lang w:val="en-US"/>
          </w:rPr>
          <w:t>http://stroke.ahajournals.ord/content/36/4/916.e[tract</w:t>
        </w:r>
      </w:hyperlink>
      <w:r w:rsidRPr="10B7907F" w:rsidR="10B7907F">
        <w:rPr>
          <w:rFonts w:ascii="Times New Roman" w:hAnsi="Times New Roman" w:eastAsia="Times New Roman" w:cs="Times New Roman"/>
          <w:noProof w:val="0"/>
          <w:sz w:val="16"/>
          <w:szCs w:val="16"/>
          <w:lang w:val="en-US"/>
        </w:rPr>
        <w:t xml:space="preserve">]; Van </w:t>
      </w:r>
      <w:proofErr w:type="spellStart"/>
      <w:r w:rsidRPr="10B7907F" w:rsidR="10B7907F">
        <w:rPr>
          <w:rFonts w:ascii="Times New Roman" w:hAnsi="Times New Roman" w:eastAsia="Times New Roman" w:cs="Times New Roman"/>
          <w:noProof w:val="0"/>
          <w:sz w:val="16"/>
          <w:szCs w:val="16"/>
          <w:lang w:val="en-US"/>
        </w:rPr>
        <w:t>Wijngaarden</w:t>
      </w:r>
      <w:proofErr w:type="spellEnd"/>
      <w:r w:rsidRPr="10B7907F" w:rsidR="10B7907F">
        <w:rPr>
          <w:rFonts w:ascii="Times New Roman" w:hAnsi="Times New Roman" w:eastAsia="Times New Roman" w:cs="Times New Roman"/>
          <w:noProof w:val="0"/>
          <w:sz w:val="16"/>
          <w:szCs w:val="16"/>
          <w:lang w:val="en-US"/>
        </w:rPr>
        <w:t xml:space="preserve"> JD, Dirks M, Huijsman R, Niessen LW, </w:t>
      </w:r>
      <w:proofErr w:type="spellStart"/>
      <w:r w:rsidRPr="10B7907F" w:rsidR="10B7907F">
        <w:rPr>
          <w:rFonts w:ascii="Times New Roman" w:hAnsi="Times New Roman" w:eastAsia="Times New Roman" w:cs="Times New Roman"/>
          <w:noProof w:val="0"/>
          <w:sz w:val="16"/>
          <w:szCs w:val="16"/>
          <w:lang w:val="en-US"/>
        </w:rPr>
        <w:t>Fabbricotti</w:t>
      </w:r>
      <w:proofErr w:type="spellEnd"/>
      <w:r w:rsidRPr="10B7907F" w:rsidR="10B7907F">
        <w:rPr>
          <w:rFonts w:ascii="Times New Roman" w:hAnsi="Times New Roman" w:eastAsia="Times New Roman" w:cs="Times New Roman"/>
          <w:noProof w:val="0"/>
          <w:sz w:val="16"/>
          <w:szCs w:val="16"/>
          <w:lang w:val="en-US"/>
        </w:rPr>
        <w:t xml:space="preserve"> IN, Dippel DW; Promoting Acute Thrombolysis for </w:t>
      </w:r>
      <w:proofErr w:type="spellStart"/>
      <w:r w:rsidRPr="10B7907F" w:rsidR="10B7907F">
        <w:rPr>
          <w:rFonts w:ascii="Times New Roman" w:hAnsi="Times New Roman" w:eastAsia="Times New Roman" w:cs="Times New Roman"/>
          <w:noProof w:val="0"/>
          <w:sz w:val="16"/>
          <w:szCs w:val="16"/>
          <w:lang w:val="en-US"/>
        </w:rPr>
        <w:t>Ischaemic</w:t>
      </w:r>
      <w:proofErr w:type="spellEnd"/>
      <w:r w:rsidRPr="10B7907F" w:rsidR="10B7907F">
        <w:rPr>
          <w:rFonts w:ascii="Times New Roman" w:hAnsi="Times New Roman" w:eastAsia="Times New Roman" w:cs="Times New Roman"/>
          <w:noProof w:val="0"/>
          <w:sz w:val="16"/>
          <w:szCs w:val="16"/>
          <w:lang w:val="en-US"/>
        </w:rPr>
        <w:t xml:space="preserve"> Stroke (PRACTISE) Investigators. Hospital rates of thrombolysis for acute ischemic stroke: the influence of organizational culture. Stroke. 2009 Oct;40(10):3390-2.; Jauch EC, Saver JL, Adams HP Jr., Bruno A, Connors JJ, </w:t>
      </w:r>
      <w:proofErr w:type="spellStart"/>
      <w:r w:rsidRPr="10B7907F" w:rsidR="10B7907F">
        <w:rPr>
          <w:rFonts w:ascii="Times New Roman" w:hAnsi="Times New Roman" w:eastAsia="Times New Roman" w:cs="Times New Roman"/>
          <w:noProof w:val="0"/>
          <w:sz w:val="16"/>
          <w:szCs w:val="16"/>
          <w:lang w:val="en-US"/>
        </w:rPr>
        <w:t>Demaerschalk</w:t>
      </w:r>
      <w:proofErr w:type="spellEnd"/>
      <w:r w:rsidRPr="10B7907F" w:rsidR="10B7907F">
        <w:rPr>
          <w:rFonts w:ascii="Times New Roman" w:hAnsi="Times New Roman" w:eastAsia="Times New Roman" w:cs="Times New Roman"/>
          <w:noProof w:val="0"/>
          <w:sz w:val="16"/>
          <w:szCs w:val="16"/>
          <w:lang w:val="en-US"/>
        </w:rPr>
        <w:t xml:space="preserve"> B, et al; American Heart Association Stroke Council; Council on Cardiovascular Nursing; Council on Peripheral Vascular Disease; Council on Clinical Cardiology. Guidelines for the early management of patients with acute ischemic stroke: a guideline for healthcare professionals from the American Heart Association/American Stroke Association. Stroke. </w:t>
      </w:r>
      <w:proofErr w:type="gramStart"/>
      <w:r w:rsidRPr="10B7907F" w:rsidR="10B7907F">
        <w:rPr>
          <w:rFonts w:ascii="Times New Roman" w:hAnsi="Times New Roman" w:eastAsia="Times New Roman" w:cs="Times New Roman"/>
          <w:noProof w:val="0"/>
          <w:sz w:val="16"/>
          <w:szCs w:val="16"/>
          <w:lang w:val="en-US"/>
        </w:rPr>
        <w:t>2013;44:870</w:t>
      </w:r>
      <w:proofErr w:type="gramEnd"/>
      <w:r w:rsidRPr="10B7907F" w:rsidR="10B7907F">
        <w:rPr>
          <w:rFonts w:ascii="Times New Roman" w:hAnsi="Times New Roman" w:eastAsia="Times New Roman" w:cs="Times New Roman"/>
          <w:noProof w:val="0"/>
          <w:sz w:val="16"/>
          <w:szCs w:val="16"/>
          <w:lang w:val="en-US"/>
        </w:rPr>
        <w:t xml:space="preserve">–947.; 2015 AHA/ASA Focused Update of the 2013 Guidelines for the Early Management of Patients </w:t>
      </w:r>
      <w:proofErr w:type="gramStart"/>
      <w:r w:rsidRPr="10B7907F" w:rsidR="10B7907F">
        <w:rPr>
          <w:rFonts w:ascii="Times New Roman" w:hAnsi="Times New Roman" w:eastAsia="Times New Roman" w:cs="Times New Roman"/>
          <w:noProof w:val="0"/>
          <w:sz w:val="16"/>
          <w:szCs w:val="16"/>
          <w:lang w:val="en-US"/>
        </w:rPr>
        <w:t>With</w:t>
      </w:r>
      <w:proofErr w:type="gramEnd"/>
      <w:r w:rsidRPr="10B7907F" w:rsidR="10B7907F">
        <w:rPr>
          <w:rFonts w:ascii="Times New Roman" w:hAnsi="Times New Roman" w:eastAsia="Times New Roman" w:cs="Times New Roman"/>
          <w:noProof w:val="0"/>
          <w:sz w:val="16"/>
          <w:szCs w:val="16"/>
          <w:lang w:val="en-US"/>
        </w:rPr>
        <w:t xml:space="preserve"> Acute Ischemic Stroke Regarding Endovascular Treatment. A Guideline for Healthcare Professionals from the American Heart Association/American Stroke Association. Stroke. </w:t>
      </w:r>
      <w:proofErr w:type="gramStart"/>
      <w:r w:rsidRPr="10B7907F" w:rsidR="10B7907F">
        <w:rPr>
          <w:rFonts w:ascii="Times New Roman" w:hAnsi="Times New Roman" w:eastAsia="Times New Roman" w:cs="Times New Roman"/>
          <w:noProof w:val="0"/>
          <w:sz w:val="16"/>
          <w:szCs w:val="16"/>
          <w:lang w:val="en-US"/>
        </w:rPr>
        <w:t>2015;46:000</w:t>
      </w:r>
      <w:proofErr w:type="gramEnd"/>
      <w:r w:rsidRPr="10B7907F" w:rsidR="10B7907F">
        <w:rPr>
          <w:rFonts w:ascii="Times New Roman" w:hAnsi="Times New Roman" w:eastAsia="Times New Roman" w:cs="Times New Roman"/>
          <w:noProof w:val="0"/>
          <w:sz w:val="16"/>
          <w:szCs w:val="16"/>
          <w:lang w:val="en-US"/>
        </w:rPr>
        <w:t>-000.</w:t>
      </w:r>
      <w:r w:rsidRPr="10B7907F" w:rsidR="10B7907F">
        <w:rPr>
          <w:rFonts w:ascii="Times New Roman" w:hAnsi="Times New Roman" w:eastAsia="Times New Roman" w:cs="Times New Roman"/>
          <w:noProof w:val="0"/>
          <w:sz w:val="24"/>
          <w:szCs w:val="24"/>
          <w:lang w:val="en-US"/>
        </w:rPr>
        <w:t>].</w:t>
      </w:r>
    </w:p>
    <w:p w:rsidR="10B7907F" w:rsidP="10B7907F" w:rsidRDefault="10B7907F" w14:paraId="131141A1" w14:textId="0659C36B">
      <w:pPr>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пациентам с ишемическим инсультом в каротидном бассейне с оценкой по модифицированной шкале </w:t>
      </w:r>
      <w:proofErr w:type="spellStart"/>
      <w:r w:rsidRPr="10B7907F" w:rsidR="10B7907F">
        <w:rPr>
          <w:rFonts w:ascii="Times New Roman" w:hAnsi="Times New Roman" w:eastAsia="Times New Roman" w:cs="Times New Roman"/>
          <w:noProof w:val="0"/>
          <w:color w:val="7030A0"/>
          <w:sz w:val="24"/>
          <w:szCs w:val="24"/>
          <w:lang w:val="ru-RU"/>
        </w:rPr>
        <w:t>Рэнкина</w:t>
      </w:r>
      <w:proofErr w:type="spellEnd"/>
      <w:r w:rsidRPr="10B7907F" w:rsidR="10B7907F">
        <w:rPr>
          <w:rFonts w:ascii="Times New Roman" w:hAnsi="Times New Roman" w:eastAsia="Times New Roman" w:cs="Times New Roman"/>
          <w:noProof w:val="0"/>
          <w:color w:val="7030A0"/>
          <w:sz w:val="24"/>
          <w:szCs w:val="24"/>
          <w:lang w:val="en-US"/>
        </w:rPr>
        <w:t xml:space="preserve"> 0-2 </w:t>
      </w:r>
      <w:r w:rsidRPr="10B7907F" w:rsidR="10B7907F">
        <w:rPr>
          <w:rFonts w:ascii="Times New Roman" w:hAnsi="Times New Roman" w:eastAsia="Times New Roman" w:cs="Times New Roman"/>
          <w:noProof w:val="0"/>
          <w:color w:val="7030A0"/>
          <w:sz w:val="24"/>
          <w:szCs w:val="24"/>
          <w:lang w:val="ru-RU"/>
        </w:rPr>
        <w:t>балла</w:t>
      </w:r>
      <w:r w:rsidRPr="10B7907F" w:rsidR="10B7907F">
        <w:rPr>
          <w:rFonts w:ascii="Times New Roman" w:hAnsi="Times New Roman" w:eastAsia="Times New Roman" w:cs="Times New Roman"/>
          <w:noProof w:val="0"/>
          <w:color w:val="7030A0"/>
          <w:sz w:val="24"/>
          <w:szCs w:val="24"/>
          <w:lang w:val="en-US"/>
        </w:rPr>
        <w:t xml:space="preserve">, </w:t>
      </w:r>
      <w:r w:rsidRPr="10B7907F" w:rsidR="10B7907F">
        <w:rPr>
          <w:rFonts w:ascii="Times New Roman" w:hAnsi="Times New Roman" w:eastAsia="Times New Roman" w:cs="Times New Roman"/>
          <w:noProof w:val="0"/>
          <w:color w:val="7030A0"/>
          <w:sz w:val="24"/>
          <w:szCs w:val="24"/>
          <w:lang w:val="ru-RU"/>
        </w:rPr>
        <w:t>которые являются кандидатами для проведения каротидной эндартерэктомии или стентирования</w:t>
      </w:r>
      <w:r w:rsidRPr="10B7907F" w:rsidR="10B7907F">
        <w:rPr>
          <w:rFonts w:ascii="Times New Roman" w:hAnsi="Times New Roman" w:eastAsia="Times New Roman" w:cs="Times New Roman"/>
          <w:noProof w:val="0"/>
          <w:color w:val="7030A0"/>
          <w:sz w:val="24"/>
          <w:szCs w:val="24"/>
          <w:lang w:val="en-US"/>
        </w:rPr>
        <w:t xml:space="preserve">, </w:t>
      </w:r>
      <w:r w:rsidRPr="10B7907F" w:rsidR="10B7907F">
        <w:rPr>
          <w:rFonts w:ascii="Times New Roman" w:hAnsi="Times New Roman" w:eastAsia="Times New Roman" w:cs="Times New Roman"/>
          <w:noProof w:val="0"/>
          <w:color w:val="7030A0"/>
          <w:sz w:val="24"/>
          <w:szCs w:val="24"/>
          <w:lang w:val="ru-RU"/>
        </w:rPr>
        <w:t>неинвазивное сканирование сонных артерий в течение</w:t>
      </w:r>
      <w:r w:rsidRPr="10B7907F" w:rsidR="10B7907F">
        <w:rPr>
          <w:rFonts w:ascii="Times New Roman" w:hAnsi="Times New Roman" w:eastAsia="Times New Roman" w:cs="Times New Roman"/>
          <w:noProof w:val="0"/>
          <w:color w:val="7030A0"/>
          <w:sz w:val="24"/>
          <w:szCs w:val="24"/>
          <w:lang w:val="en-US"/>
        </w:rPr>
        <w:t xml:space="preserve"> 24 </w:t>
      </w:r>
      <w:r w:rsidRPr="10B7907F" w:rsidR="10B7907F">
        <w:rPr>
          <w:rFonts w:ascii="Times New Roman" w:hAnsi="Times New Roman" w:eastAsia="Times New Roman" w:cs="Times New Roman"/>
          <w:noProof w:val="0"/>
          <w:color w:val="7030A0"/>
          <w:sz w:val="24"/>
          <w:szCs w:val="24"/>
          <w:lang w:val="ru-RU"/>
        </w:rPr>
        <w:t xml:space="preserve">часов после госпитализации </w:t>
      </w:r>
      <w:r w:rsidRPr="10B7907F" w:rsidR="10B7907F">
        <w:rPr>
          <w:rFonts w:ascii="Times New Roman" w:hAnsi="Times New Roman" w:eastAsia="Times New Roman" w:cs="Times New Roman"/>
          <w:noProof w:val="0"/>
          <w:sz w:val="24"/>
          <w:szCs w:val="24"/>
          <w:lang w:val="en-US"/>
        </w:rPr>
        <w:t>[</w:t>
      </w:r>
      <w:r w:rsidRPr="10B7907F" w:rsidR="10B7907F">
        <w:rPr>
          <w:rFonts w:ascii="Times New Roman" w:hAnsi="Times New Roman" w:eastAsia="Times New Roman" w:cs="Times New Roman"/>
          <w:noProof w:val="0"/>
          <w:sz w:val="16"/>
          <w:szCs w:val="16"/>
          <w:lang w:val="en-US"/>
        </w:rPr>
        <w:t xml:space="preserve">Ois A, Cuadrado-Godia E, Rodríguez-Campello A, Jimenez-Conde J, </w:t>
      </w:r>
      <w:proofErr w:type="spellStart"/>
      <w:r w:rsidRPr="10B7907F" w:rsidR="10B7907F">
        <w:rPr>
          <w:rFonts w:ascii="Times New Roman" w:hAnsi="Times New Roman" w:eastAsia="Times New Roman" w:cs="Times New Roman"/>
          <w:noProof w:val="0"/>
          <w:sz w:val="16"/>
          <w:szCs w:val="16"/>
          <w:lang w:val="en-US"/>
        </w:rPr>
        <w:t>Roquer</w:t>
      </w:r>
      <w:proofErr w:type="spellEnd"/>
      <w:r w:rsidRPr="10B7907F" w:rsidR="10B7907F">
        <w:rPr>
          <w:rFonts w:ascii="Times New Roman" w:hAnsi="Times New Roman" w:eastAsia="Times New Roman" w:cs="Times New Roman"/>
          <w:noProof w:val="0"/>
          <w:sz w:val="16"/>
          <w:szCs w:val="16"/>
          <w:lang w:val="en-US"/>
        </w:rPr>
        <w:t xml:space="preserve"> J. High risk of early neurological recurrence in symptomatic carotid stenosis. Stroke. </w:t>
      </w:r>
      <w:proofErr w:type="gramStart"/>
      <w:r w:rsidRPr="10B7907F" w:rsidR="10B7907F">
        <w:rPr>
          <w:rFonts w:ascii="Times New Roman" w:hAnsi="Times New Roman" w:eastAsia="Times New Roman" w:cs="Times New Roman"/>
          <w:noProof w:val="0"/>
          <w:sz w:val="16"/>
          <w:szCs w:val="16"/>
          <w:lang w:val="en-US"/>
        </w:rPr>
        <w:t>2009;40:2727</w:t>
      </w:r>
      <w:proofErr w:type="gramEnd"/>
      <w:r w:rsidRPr="10B7907F" w:rsidR="10B7907F">
        <w:rPr>
          <w:rFonts w:ascii="Times New Roman" w:hAnsi="Times New Roman" w:eastAsia="Times New Roman" w:cs="Times New Roman"/>
          <w:noProof w:val="0"/>
          <w:sz w:val="16"/>
          <w:szCs w:val="16"/>
          <w:lang w:val="en-US"/>
        </w:rPr>
        <w:t xml:space="preserve">–2731.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10.1161/STROKEAHA. 109.548032; De Rango P, Brown MM, Chaturvedi S, Howard VJ, Jovin T, </w:t>
      </w:r>
      <w:proofErr w:type="spellStart"/>
      <w:r w:rsidRPr="10B7907F" w:rsidR="10B7907F">
        <w:rPr>
          <w:rFonts w:ascii="Times New Roman" w:hAnsi="Times New Roman" w:eastAsia="Times New Roman" w:cs="Times New Roman"/>
          <w:noProof w:val="0"/>
          <w:sz w:val="16"/>
          <w:szCs w:val="16"/>
          <w:lang w:val="en-US"/>
        </w:rPr>
        <w:t>Mazya</w:t>
      </w:r>
      <w:proofErr w:type="spellEnd"/>
      <w:r w:rsidRPr="10B7907F" w:rsidR="10B7907F">
        <w:rPr>
          <w:rFonts w:ascii="Times New Roman" w:hAnsi="Times New Roman" w:eastAsia="Times New Roman" w:cs="Times New Roman"/>
          <w:noProof w:val="0"/>
          <w:sz w:val="16"/>
          <w:szCs w:val="16"/>
          <w:lang w:val="en-US"/>
        </w:rPr>
        <w:t xml:space="preserve"> MV, </w:t>
      </w:r>
      <w:proofErr w:type="spellStart"/>
      <w:r w:rsidRPr="10B7907F" w:rsidR="10B7907F">
        <w:rPr>
          <w:rFonts w:ascii="Times New Roman" w:hAnsi="Times New Roman" w:eastAsia="Times New Roman" w:cs="Times New Roman"/>
          <w:noProof w:val="0"/>
          <w:sz w:val="16"/>
          <w:szCs w:val="16"/>
          <w:lang w:val="en-US"/>
        </w:rPr>
        <w:t>Paciaroni</w:t>
      </w:r>
      <w:proofErr w:type="spellEnd"/>
      <w:r w:rsidRPr="10B7907F" w:rsidR="10B7907F">
        <w:rPr>
          <w:rFonts w:ascii="Times New Roman" w:hAnsi="Times New Roman" w:eastAsia="Times New Roman" w:cs="Times New Roman"/>
          <w:noProof w:val="0"/>
          <w:sz w:val="16"/>
          <w:szCs w:val="16"/>
          <w:lang w:val="en-US"/>
        </w:rPr>
        <w:t xml:space="preserve"> M, Manzone A, </w:t>
      </w:r>
      <w:proofErr w:type="spellStart"/>
      <w:r w:rsidRPr="10B7907F" w:rsidR="10B7907F">
        <w:rPr>
          <w:rFonts w:ascii="Times New Roman" w:hAnsi="Times New Roman" w:eastAsia="Times New Roman" w:cs="Times New Roman"/>
          <w:noProof w:val="0"/>
          <w:sz w:val="16"/>
          <w:szCs w:val="16"/>
          <w:lang w:val="en-US"/>
        </w:rPr>
        <w:t>Farchioni</w:t>
      </w:r>
      <w:proofErr w:type="spellEnd"/>
      <w:r w:rsidRPr="10B7907F" w:rsidR="10B7907F">
        <w:rPr>
          <w:rFonts w:ascii="Times New Roman" w:hAnsi="Times New Roman" w:eastAsia="Times New Roman" w:cs="Times New Roman"/>
          <w:noProof w:val="0"/>
          <w:sz w:val="16"/>
          <w:szCs w:val="16"/>
          <w:lang w:val="en-US"/>
        </w:rPr>
        <w:t xml:space="preserve"> L, Caso V. Summary of evidence on early carotid intervention for recently symptomatic stenosis based on meta-analysis of current risks. Stroke. </w:t>
      </w:r>
      <w:proofErr w:type="gramStart"/>
      <w:r w:rsidRPr="10B7907F" w:rsidR="10B7907F">
        <w:rPr>
          <w:rFonts w:ascii="Times New Roman" w:hAnsi="Times New Roman" w:eastAsia="Times New Roman" w:cs="Times New Roman"/>
          <w:noProof w:val="0"/>
          <w:sz w:val="16"/>
          <w:szCs w:val="16"/>
          <w:lang w:val="en-US"/>
        </w:rPr>
        <w:t>2015;46:3423</w:t>
      </w:r>
      <w:proofErr w:type="gramEnd"/>
      <w:r w:rsidRPr="10B7907F" w:rsidR="10B7907F">
        <w:rPr>
          <w:rFonts w:ascii="Times New Roman" w:hAnsi="Times New Roman" w:eastAsia="Times New Roman" w:cs="Times New Roman"/>
          <w:noProof w:val="0"/>
          <w:sz w:val="16"/>
          <w:szCs w:val="16"/>
          <w:lang w:val="en-US"/>
        </w:rPr>
        <w:t xml:space="preserve">–3436.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10.1161/STROKEAHA.115.010764; </w:t>
      </w:r>
      <w:proofErr w:type="spellStart"/>
      <w:r w:rsidRPr="10B7907F" w:rsidR="10B7907F">
        <w:rPr>
          <w:rFonts w:ascii="Times New Roman" w:hAnsi="Times New Roman" w:eastAsia="Times New Roman" w:cs="Times New Roman"/>
          <w:noProof w:val="0"/>
          <w:sz w:val="16"/>
          <w:szCs w:val="16"/>
          <w:lang w:val="en-US"/>
        </w:rPr>
        <w:t>Marnane</w:t>
      </w:r>
      <w:proofErr w:type="spellEnd"/>
      <w:r w:rsidRPr="10B7907F" w:rsidR="10B7907F">
        <w:rPr>
          <w:rFonts w:ascii="Times New Roman" w:hAnsi="Times New Roman" w:eastAsia="Times New Roman" w:cs="Times New Roman"/>
          <w:noProof w:val="0"/>
          <w:sz w:val="16"/>
          <w:szCs w:val="16"/>
          <w:lang w:val="en-US"/>
        </w:rPr>
        <w:t xml:space="preserve"> M, Ni </w:t>
      </w:r>
      <w:proofErr w:type="spellStart"/>
      <w:r w:rsidRPr="10B7907F" w:rsidR="10B7907F">
        <w:rPr>
          <w:rFonts w:ascii="Times New Roman" w:hAnsi="Times New Roman" w:eastAsia="Times New Roman" w:cs="Times New Roman"/>
          <w:noProof w:val="0"/>
          <w:sz w:val="16"/>
          <w:szCs w:val="16"/>
          <w:lang w:val="en-US"/>
        </w:rPr>
        <w:t>Chroinin</w:t>
      </w:r>
      <w:proofErr w:type="spellEnd"/>
      <w:r w:rsidRPr="10B7907F" w:rsidR="10B7907F">
        <w:rPr>
          <w:rFonts w:ascii="Times New Roman" w:hAnsi="Times New Roman" w:eastAsia="Times New Roman" w:cs="Times New Roman"/>
          <w:noProof w:val="0"/>
          <w:sz w:val="16"/>
          <w:szCs w:val="16"/>
          <w:lang w:val="en-US"/>
        </w:rPr>
        <w:t xml:space="preserve"> D, </w:t>
      </w:r>
      <w:proofErr w:type="spellStart"/>
      <w:r w:rsidRPr="10B7907F" w:rsidR="10B7907F">
        <w:rPr>
          <w:rFonts w:ascii="Times New Roman" w:hAnsi="Times New Roman" w:eastAsia="Times New Roman" w:cs="Times New Roman"/>
          <w:noProof w:val="0"/>
          <w:sz w:val="16"/>
          <w:szCs w:val="16"/>
          <w:lang w:val="en-US"/>
        </w:rPr>
        <w:t>Callaly</w:t>
      </w:r>
      <w:proofErr w:type="spellEnd"/>
      <w:r w:rsidRPr="10B7907F" w:rsidR="10B7907F">
        <w:rPr>
          <w:rFonts w:ascii="Times New Roman" w:hAnsi="Times New Roman" w:eastAsia="Times New Roman" w:cs="Times New Roman"/>
          <w:noProof w:val="0"/>
          <w:sz w:val="16"/>
          <w:szCs w:val="16"/>
          <w:lang w:val="en-US"/>
        </w:rPr>
        <w:t xml:space="preserve"> E, Sheehan OC, </w:t>
      </w:r>
      <w:proofErr w:type="spellStart"/>
      <w:r w:rsidRPr="10B7907F" w:rsidR="10B7907F">
        <w:rPr>
          <w:rFonts w:ascii="Times New Roman" w:hAnsi="Times New Roman" w:eastAsia="Times New Roman" w:cs="Times New Roman"/>
          <w:noProof w:val="0"/>
          <w:sz w:val="16"/>
          <w:szCs w:val="16"/>
          <w:lang w:val="en-US"/>
        </w:rPr>
        <w:t>Merwick</w:t>
      </w:r>
      <w:proofErr w:type="spellEnd"/>
      <w:r w:rsidRPr="10B7907F" w:rsidR="10B7907F">
        <w:rPr>
          <w:rFonts w:ascii="Times New Roman" w:hAnsi="Times New Roman" w:eastAsia="Times New Roman" w:cs="Times New Roman"/>
          <w:noProof w:val="0"/>
          <w:sz w:val="16"/>
          <w:szCs w:val="16"/>
          <w:lang w:val="en-US"/>
        </w:rPr>
        <w:t xml:space="preserve"> A, Hannon N, Horgan G, Kyne L, Moroney J, McCormack PM, et al. Stroke recurrence within the time window recommended for carotid endarterectomy. Neurology. </w:t>
      </w:r>
      <w:proofErr w:type="gramStart"/>
      <w:r w:rsidRPr="10B7907F" w:rsidR="10B7907F">
        <w:rPr>
          <w:rFonts w:ascii="Times New Roman" w:hAnsi="Times New Roman" w:eastAsia="Times New Roman" w:cs="Times New Roman"/>
          <w:noProof w:val="0"/>
          <w:sz w:val="16"/>
          <w:szCs w:val="16"/>
          <w:lang w:val="en-US"/>
        </w:rPr>
        <w:t>2011;77:738</w:t>
      </w:r>
      <w:proofErr w:type="gramEnd"/>
      <w:r w:rsidRPr="10B7907F" w:rsidR="10B7907F">
        <w:rPr>
          <w:rFonts w:ascii="Times New Roman" w:hAnsi="Times New Roman" w:eastAsia="Times New Roman" w:cs="Times New Roman"/>
          <w:noProof w:val="0"/>
          <w:sz w:val="16"/>
          <w:szCs w:val="16"/>
          <w:lang w:val="en-US"/>
        </w:rPr>
        <w:t xml:space="preserve">–743.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10.1212/WNL.0b013e31822b00cf; </w:t>
      </w:r>
      <w:proofErr w:type="spellStart"/>
      <w:r w:rsidRPr="10B7907F" w:rsidR="10B7907F">
        <w:rPr>
          <w:rFonts w:ascii="Times New Roman" w:hAnsi="Times New Roman" w:eastAsia="Times New Roman" w:cs="Times New Roman"/>
          <w:noProof w:val="0"/>
          <w:sz w:val="16"/>
          <w:szCs w:val="16"/>
          <w:lang w:val="en-US"/>
        </w:rPr>
        <w:t>ohansson</w:t>
      </w:r>
      <w:proofErr w:type="spellEnd"/>
      <w:r w:rsidRPr="10B7907F" w:rsidR="10B7907F">
        <w:rPr>
          <w:rFonts w:ascii="Times New Roman" w:hAnsi="Times New Roman" w:eastAsia="Times New Roman" w:cs="Times New Roman"/>
          <w:noProof w:val="0"/>
          <w:sz w:val="16"/>
          <w:szCs w:val="16"/>
          <w:lang w:val="en-US"/>
        </w:rPr>
        <w:t xml:space="preserve"> EP, </w:t>
      </w:r>
      <w:proofErr w:type="spellStart"/>
      <w:r w:rsidRPr="10B7907F" w:rsidR="10B7907F">
        <w:rPr>
          <w:rFonts w:ascii="Times New Roman" w:hAnsi="Times New Roman" w:eastAsia="Times New Roman" w:cs="Times New Roman"/>
          <w:noProof w:val="0"/>
          <w:sz w:val="16"/>
          <w:szCs w:val="16"/>
          <w:lang w:val="en-US"/>
        </w:rPr>
        <w:t>Arnerlöv</w:t>
      </w:r>
      <w:proofErr w:type="spellEnd"/>
      <w:r w:rsidRPr="10B7907F" w:rsidR="10B7907F">
        <w:rPr>
          <w:rFonts w:ascii="Times New Roman" w:hAnsi="Times New Roman" w:eastAsia="Times New Roman" w:cs="Times New Roman"/>
          <w:noProof w:val="0"/>
          <w:sz w:val="16"/>
          <w:szCs w:val="16"/>
          <w:lang w:val="en-US"/>
        </w:rPr>
        <w:t xml:space="preserve"> C, Wester P. Risk of recurrent stroke before carotid endarterectomy: the ANSYSCAP study. Int J Stroke. </w:t>
      </w:r>
      <w:proofErr w:type="gramStart"/>
      <w:r w:rsidRPr="10B7907F" w:rsidR="10B7907F">
        <w:rPr>
          <w:rFonts w:ascii="Times New Roman" w:hAnsi="Times New Roman" w:eastAsia="Times New Roman" w:cs="Times New Roman"/>
          <w:noProof w:val="0"/>
          <w:sz w:val="16"/>
          <w:szCs w:val="16"/>
          <w:lang w:val="en-US"/>
        </w:rPr>
        <w:t>2013;8:220</w:t>
      </w:r>
      <w:proofErr w:type="gramEnd"/>
      <w:r w:rsidRPr="10B7907F" w:rsidR="10B7907F">
        <w:rPr>
          <w:rFonts w:ascii="Times New Roman" w:hAnsi="Times New Roman" w:eastAsia="Times New Roman" w:cs="Times New Roman"/>
          <w:noProof w:val="0"/>
          <w:sz w:val="16"/>
          <w:szCs w:val="16"/>
          <w:lang w:val="en-US"/>
        </w:rPr>
        <w:t xml:space="preserve">– 227.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10.1111/j.1747-4949.</w:t>
      </w:r>
      <w:proofErr w:type="gramStart"/>
      <w:r w:rsidRPr="10B7907F" w:rsidR="10B7907F">
        <w:rPr>
          <w:rFonts w:ascii="Times New Roman" w:hAnsi="Times New Roman" w:eastAsia="Times New Roman" w:cs="Times New Roman"/>
          <w:noProof w:val="0"/>
          <w:sz w:val="16"/>
          <w:szCs w:val="16"/>
          <w:lang w:val="en-US"/>
        </w:rPr>
        <w:t>2012.00790.x</w:t>
      </w:r>
      <w:proofErr w:type="gramEnd"/>
      <w:r w:rsidRPr="10B7907F" w:rsidR="10B7907F">
        <w:rPr>
          <w:rFonts w:ascii="Times New Roman" w:hAnsi="Times New Roman" w:eastAsia="Times New Roman" w:cs="Times New Roman"/>
          <w:noProof w:val="0"/>
          <w:sz w:val="16"/>
          <w:szCs w:val="16"/>
          <w:lang w:val="en-US"/>
        </w:rPr>
        <w:t xml:space="preserve">; Strömberg S, </w:t>
      </w:r>
      <w:proofErr w:type="spellStart"/>
      <w:r w:rsidRPr="10B7907F" w:rsidR="10B7907F">
        <w:rPr>
          <w:rFonts w:ascii="Times New Roman" w:hAnsi="Times New Roman" w:eastAsia="Times New Roman" w:cs="Times New Roman"/>
          <w:noProof w:val="0"/>
          <w:sz w:val="16"/>
          <w:szCs w:val="16"/>
          <w:lang w:val="en-US"/>
        </w:rPr>
        <w:t>Nordanstig</w:t>
      </w:r>
      <w:proofErr w:type="spellEnd"/>
      <w:r w:rsidRPr="10B7907F" w:rsidR="10B7907F">
        <w:rPr>
          <w:rFonts w:ascii="Times New Roman" w:hAnsi="Times New Roman" w:eastAsia="Times New Roman" w:cs="Times New Roman"/>
          <w:noProof w:val="0"/>
          <w:sz w:val="16"/>
          <w:szCs w:val="16"/>
          <w:lang w:val="en-US"/>
        </w:rPr>
        <w:t xml:space="preserve"> A, Bentzel T, Österberg K, Bergström GM. Risk of early recurrent stroke in symptomatic carotid stenosis. Eur J </w:t>
      </w:r>
      <w:proofErr w:type="spellStart"/>
      <w:r w:rsidRPr="10B7907F" w:rsidR="10B7907F">
        <w:rPr>
          <w:rFonts w:ascii="Times New Roman" w:hAnsi="Times New Roman" w:eastAsia="Times New Roman" w:cs="Times New Roman"/>
          <w:noProof w:val="0"/>
          <w:sz w:val="16"/>
          <w:szCs w:val="16"/>
          <w:lang w:val="en-US"/>
        </w:rPr>
        <w:t>Vasc</w:t>
      </w:r>
      <w:proofErr w:type="spellEnd"/>
      <w:r w:rsidRPr="10B7907F" w:rsidR="10B7907F">
        <w:rPr>
          <w:rFonts w:ascii="Times New Roman" w:hAnsi="Times New Roman" w:eastAsia="Times New Roman" w:cs="Times New Roman"/>
          <w:noProof w:val="0"/>
          <w:sz w:val="16"/>
          <w:szCs w:val="16"/>
          <w:lang w:val="en-US"/>
        </w:rPr>
        <w:t xml:space="preserve"> Endovasc Surg. </w:t>
      </w:r>
      <w:proofErr w:type="gramStart"/>
      <w:r w:rsidRPr="10B7907F" w:rsidR="10B7907F">
        <w:rPr>
          <w:rFonts w:ascii="Times New Roman" w:hAnsi="Times New Roman" w:eastAsia="Times New Roman" w:cs="Times New Roman"/>
          <w:noProof w:val="0"/>
          <w:sz w:val="16"/>
          <w:szCs w:val="16"/>
          <w:lang w:val="en-US"/>
        </w:rPr>
        <w:t>2015;49:137</w:t>
      </w:r>
      <w:proofErr w:type="gramEnd"/>
      <w:r w:rsidRPr="10B7907F" w:rsidR="10B7907F">
        <w:rPr>
          <w:rFonts w:ascii="Times New Roman" w:hAnsi="Times New Roman" w:eastAsia="Times New Roman" w:cs="Times New Roman"/>
          <w:noProof w:val="0"/>
          <w:sz w:val="16"/>
          <w:szCs w:val="16"/>
          <w:lang w:val="en-US"/>
        </w:rPr>
        <w:t xml:space="preserve">–144.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10.1016/j.ejvs.2014.11.004; Kazandjian C, Kretz B, </w:t>
      </w:r>
      <w:proofErr w:type="spellStart"/>
      <w:r w:rsidRPr="10B7907F" w:rsidR="10B7907F">
        <w:rPr>
          <w:rFonts w:ascii="Times New Roman" w:hAnsi="Times New Roman" w:eastAsia="Times New Roman" w:cs="Times New Roman"/>
          <w:noProof w:val="0"/>
          <w:sz w:val="16"/>
          <w:szCs w:val="16"/>
          <w:lang w:val="en-US"/>
        </w:rPr>
        <w:t>Lemogne</w:t>
      </w:r>
      <w:proofErr w:type="spellEnd"/>
      <w:r w:rsidRPr="10B7907F" w:rsidR="10B7907F">
        <w:rPr>
          <w:rFonts w:ascii="Times New Roman" w:hAnsi="Times New Roman" w:eastAsia="Times New Roman" w:cs="Times New Roman"/>
          <w:noProof w:val="0"/>
          <w:sz w:val="16"/>
          <w:szCs w:val="16"/>
          <w:lang w:val="en-US"/>
        </w:rPr>
        <w:t xml:space="preserve"> B, Aboa </w:t>
      </w:r>
      <w:proofErr w:type="spellStart"/>
      <w:r w:rsidRPr="10B7907F" w:rsidR="10B7907F">
        <w:rPr>
          <w:rFonts w:ascii="Times New Roman" w:hAnsi="Times New Roman" w:eastAsia="Times New Roman" w:cs="Times New Roman"/>
          <w:noProof w:val="0"/>
          <w:sz w:val="16"/>
          <w:szCs w:val="16"/>
          <w:lang w:val="en-US"/>
        </w:rPr>
        <w:t>Eboulé</w:t>
      </w:r>
      <w:proofErr w:type="spellEnd"/>
      <w:r w:rsidRPr="10B7907F" w:rsidR="10B7907F">
        <w:rPr>
          <w:rFonts w:ascii="Times New Roman" w:hAnsi="Times New Roman" w:eastAsia="Times New Roman" w:cs="Times New Roman"/>
          <w:noProof w:val="0"/>
          <w:sz w:val="16"/>
          <w:szCs w:val="16"/>
          <w:lang w:val="en-US"/>
        </w:rPr>
        <w:t xml:space="preserve"> C, </w:t>
      </w:r>
      <w:proofErr w:type="spellStart"/>
      <w:r w:rsidRPr="10B7907F" w:rsidR="10B7907F">
        <w:rPr>
          <w:rFonts w:ascii="Times New Roman" w:hAnsi="Times New Roman" w:eastAsia="Times New Roman" w:cs="Times New Roman"/>
          <w:noProof w:val="0"/>
          <w:sz w:val="16"/>
          <w:szCs w:val="16"/>
          <w:lang w:val="en-US"/>
        </w:rPr>
        <w:t>Béjot</w:t>
      </w:r>
      <w:proofErr w:type="spellEnd"/>
      <w:r w:rsidRPr="10B7907F" w:rsidR="10B7907F">
        <w:rPr>
          <w:rFonts w:ascii="Times New Roman" w:hAnsi="Times New Roman" w:eastAsia="Times New Roman" w:cs="Times New Roman"/>
          <w:noProof w:val="0"/>
          <w:sz w:val="16"/>
          <w:szCs w:val="16"/>
          <w:lang w:val="en-US"/>
        </w:rPr>
        <w:t xml:space="preserve"> Y, Steinmetz E. Influence of the type of cerebral infarct and timing of intervention in the early outcomes after carotid endarterectomy for symptomatic stenosis. J </w:t>
      </w:r>
      <w:proofErr w:type="spellStart"/>
      <w:r w:rsidRPr="10B7907F" w:rsidR="10B7907F">
        <w:rPr>
          <w:rFonts w:ascii="Times New Roman" w:hAnsi="Times New Roman" w:eastAsia="Times New Roman" w:cs="Times New Roman"/>
          <w:noProof w:val="0"/>
          <w:sz w:val="16"/>
          <w:szCs w:val="16"/>
          <w:lang w:val="en-US"/>
        </w:rPr>
        <w:t>Vasc</w:t>
      </w:r>
      <w:proofErr w:type="spellEnd"/>
      <w:r w:rsidRPr="10B7907F" w:rsidR="10B7907F">
        <w:rPr>
          <w:rFonts w:ascii="Times New Roman" w:hAnsi="Times New Roman" w:eastAsia="Times New Roman" w:cs="Times New Roman"/>
          <w:noProof w:val="0"/>
          <w:sz w:val="16"/>
          <w:szCs w:val="16"/>
          <w:lang w:val="en-US"/>
        </w:rPr>
        <w:t xml:space="preserve"> Surg. </w:t>
      </w:r>
      <w:proofErr w:type="gramStart"/>
      <w:r w:rsidRPr="10B7907F" w:rsidR="10B7907F">
        <w:rPr>
          <w:rFonts w:ascii="Times New Roman" w:hAnsi="Times New Roman" w:eastAsia="Times New Roman" w:cs="Times New Roman"/>
          <w:noProof w:val="0"/>
          <w:sz w:val="16"/>
          <w:szCs w:val="16"/>
          <w:lang w:val="en-US"/>
        </w:rPr>
        <w:t>2016;63:1256</w:t>
      </w:r>
      <w:proofErr w:type="gramEnd"/>
      <w:r w:rsidRPr="10B7907F" w:rsidR="10B7907F">
        <w:rPr>
          <w:rFonts w:ascii="Times New Roman" w:hAnsi="Times New Roman" w:eastAsia="Times New Roman" w:cs="Times New Roman"/>
          <w:noProof w:val="0"/>
          <w:sz w:val="16"/>
          <w:szCs w:val="16"/>
          <w:lang w:val="en-US"/>
        </w:rPr>
        <w:t xml:space="preserve">–1261.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10.1016/j.jvs.2015.10.097; </w:t>
      </w:r>
      <w:proofErr w:type="spellStart"/>
      <w:r w:rsidRPr="10B7907F" w:rsidR="10B7907F">
        <w:rPr>
          <w:rFonts w:ascii="Times New Roman" w:hAnsi="Times New Roman" w:eastAsia="Times New Roman" w:cs="Times New Roman"/>
          <w:noProof w:val="0"/>
          <w:sz w:val="16"/>
          <w:szCs w:val="16"/>
          <w:lang w:val="en-US"/>
        </w:rPr>
        <w:t>Azzini</w:t>
      </w:r>
      <w:proofErr w:type="spellEnd"/>
      <w:r w:rsidRPr="10B7907F" w:rsidR="10B7907F">
        <w:rPr>
          <w:rFonts w:ascii="Times New Roman" w:hAnsi="Times New Roman" w:eastAsia="Times New Roman" w:cs="Times New Roman"/>
          <w:noProof w:val="0"/>
          <w:sz w:val="16"/>
          <w:szCs w:val="16"/>
          <w:lang w:val="en-US"/>
        </w:rPr>
        <w:t xml:space="preserve"> C, Gentile M, De Vito A, Traina L, Sette E, </w:t>
      </w:r>
      <w:proofErr w:type="spellStart"/>
      <w:r w:rsidRPr="10B7907F" w:rsidR="10B7907F">
        <w:rPr>
          <w:rFonts w:ascii="Times New Roman" w:hAnsi="Times New Roman" w:eastAsia="Times New Roman" w:cs="Times New Roman"/>
          <w:noProof w:val="0"/>
          <w:sz w:val="16"/>
          <w:szCs w:val="16"/>
          <w:lang w:val="en-US"/>
        </w:rPr>
        <w:t>Fainardi</w:t>
      </w:r>
      <w:proofErr w:type="spellEnd"/>
      <w:r w:rsidRPr="10B7907F" w:rsidR="10B7907F">
        <w:rPr>
          <w:rFonts w:ascii="Times New Roman" w:hAnsi="Times New Roman" w:eastAsia="Times New Roman" w:cs="Times New Roman"/>
          <w:noProof w:val="0"/>
          <w:sz w:val="16"/>
          <w:szCs w:val="16"/>
          <w:lang w:val="en-US"/>
        </w:rPr>
        <w:t xml:space="preserve"> E, Mascoli F, Casetta I. Very early carotid endarterectomy after intravenous thrombolysis. Eur J </w:t>
      </w:r>
      <w:proofErr w:type="spellStart"/>
      <w:r w:rsidRPr="10B7907F" w:rsidR="10B7907F">
        <w:rPr>
          <w:rFonts w:ascii="Times New Roman" w:hAnsi="Times New Roman" w:eastAsia="Times New Roman" w:cs="Times New Roman"/>
          <w:noProof w:val="0"/>
          <w:sz w:val="16"/>
          <w:szCs w:val="16"/>
          <w:lang w:val="en-US"/>
        </w:rPr>
        <w:t>Vasc</w:t>
      </w:r>
      <w:proofErr w:type="spellEnd"/>
      <w:r w:rsidRPr="10B7907F" w:rsidR="10B7907F">
        <w:rPr>
          <w:rFonts w:ascii="Times New Roman" w:hAnsi="Times New Roman" w:eastAsia="Times New Roman" w:cs="Times New Roman"/>
          <w:noProof w:val="0"/>
          <w:sz w:val="16"/>
          <w:szCs w:val="16"/>
          <w:lang w:val="en-US"/>
        </w:rPr>
        <w:t xml:space="preserve"> Endovasc Surg. </w:t>
      </w:r>
      <w:proofErr w:type="gramStart"/>
      <w:r w:rsidRPr="10B7907F" w:rsidR="10B7907F">
        <w:rPr>
          <w:rFonts w:ascii="Times New Roman" w:hAnsi="Times New Roman" w:eastAsia="Times New Roman" w:cs="Times New Roman"/>
          <w:noProof w:val="0"/>
          <w:sz w:val="16"/>
          <w:szCs w:val="16"/>
          <w:lang w:val="en-US"/>
        </w:rPr>
        <w:t>2016;51:482</w:t>
      </w:r>
      <w:proofErr w:type="gramEnd"/>
      <w:r w:rsidRPr="10B7907F" w:rsidR="10B7907F">
        <w:rPr>
          <w:rFonts w:ascii="Times New Roman" w:hAnsi="Times New Roman" w:eastAsia="Times New Roman" w:cs="Times New Roman"/>
          <w:noProof w:val="0"/>
          <w:sz w:val="16"/>
          <w:szCs w:val="16"/>
          <w:lang w:val="en-US"/>
        </w:rPr>
        <w:t xml:space="preserve">–486.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10.1016/j.ejvs.2015.11.006; </w:t>
      </w:r>
      <w:proofErr w:type="spellStart"/>
      <w:r w:rsidRPr="10B7907F" w:rsidR="10B7907F">
        <w:rPr>
          <w:rFonts w:ascii="Times New Roman" w:hAnsi="Times New Roman" w:eastAsia="Times New Roman" w:cs="Times New Roman"/>
          <w:noProof w:val="0"/>
          <w:sz w:val="16"/>
          <w:szCs w:val="16"/>
          <w:lang w:val="en-US"/>
        </w:rPr>
        <w:t>dachi</w:t>
      </w:r>
      <w:proofErr w:type="spellEnd"/>
      <w:r w:rsidRPr="10B7907F" w:rsidR="10B7907F">
        <w:rPr>
          <w:rFonts w:ascii="Times New Roman" w:hAnsi="Times New Roman" w:eastAsia="Times New Roman" w:cs="Times New Roman"/>
          <w:noProof w:val="0"/>
          <w:sz w:val="16"/>
          <w:szCs w:val="16"/>
          <w:lang w:val="en-US"/>
        </w:rPr>
        <w:t xml:space="preserve"> K, </w:t>
      </w:r>
      <w:proofErr w:type="spellStart"/>
      <w:r w:rsidRPr="10B7907F" w:rsidR="10B7907F">
        <w:rPr>
          <w:rFonts w:ascii="Times New Roman" w:hAnsi="Times New Roman" w:eastAsia="Times New Roman" w:cs="Times New Roman"/>
          <w:noProof w:val="0"/>
          <w:sz w:val="16"/>
          <w:szCs w:val="16"/>
          <w:lang w:val="en-US"/>
        </w:rPr>
        <w:t>Sadato</w:t>
      </w:r>
      <w:proofErr w:type="spellEnd"/>
      <w:r w:rsidRPr="10B7907F" w:rsidR="10B7907F">
        <w:rPr>
          <w:rFonts w:ascii="Times New Roman" w:hAnsi="Times New Roman" w:eastAsia="Times New Roman" w:cs="Times New Roman"/>
          <w:noProof w:val="0"/>
          <w:sz w:val="16"/>
          <w:szCs w:val="16"/>
          <w:lang w:val="en-US"/>
        </w:rPr>
        <w:t xml:space="preserve"> A, Hayakawa M, Maeda S, Hirose Y. Acute carotid artery stenting in symptomatic high-grade cervical carotid artery stenosis. </w:t>
      </w:r>
      <w:proofErr w:type="spellStart"/>
      <w:r w:rsidRPr="10B7907F" w:rsidR="10B7907F">
        <w:rPr>
          <w:rFonts w:ascii="Times New Roman" w:hAnsi="Times New Roman" w:eastAsia="Times New Roman" w:cs="Times New Roman"/>
          <w:noProof w:val="0"/>
          <w:sz w:val="16"/>
          <w:szCs w:val="16"/>
          <w:lang w:val="en-US"/>
        </w:rPr>
        <w:t>Neurosurg</w:t>
      </w:r>
      <w:proofErr w:type="spellEnd"/>
      <w:r w:rsidRPr="10B7907F" w:rsidR="10B7907F">
        <w:rPr>
          <w:rFonts w:ascii="Times New Roman" w:hAnsi="Times New Roman" w:eastAsia="Times New Roman" w:cs="Times New Roman"/>
          <w:noProof w:val="0"/>
          <w:sz w:val="16"/>
          <w:szCs w:val="16"/>
          <w:lang w:val="en-US"/>
        </w:rPr>
        <w:t xml:space="preserve"> Rev. </w:t>
      </w:r>
      <w:proofErr w:type="gramStart"/>
      <w:r w:rsidRPr="10B7907F" w:rsidR="10B7907F">
        <w:rPr>
          <w:rFonts w:ascii="Times New Roman" w:hAnsi="Times New Roman" w:eastAsia="Times New Roman" w:cs="Times New Roman"/>
          <w:noProof w:val="0"/>
          <w:sz w:val="16"/>
          <w:szCs w:val="16"/>
          <w:lang w:val="en-US"/>
        </w:rPr>
        <w:t>2017;40:45</w:t>
      </w:r>
      <w:proofErr w:type="gramEnd"/>
      <w:r w:rsidRPr="10B7907F" w:rsidR="10B7907F">
        <w:rPr>
          <w:rFonts w:ascii="Times New Roman" w:hAnsi="Times New Roman" w:eastAsia="Times New Roman" w:cs="Times New Roman"/>
          <w:noProof w:val="0"/>
          <w:sz w:val="16"/>
          <w:szCs w:val="16"/>
          <w:lang w:val="en-US"/>
        </w:rPr>
        <w:t xml:space="preserve">–51.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10.1007/s10143-016-0737-4; Vasconcelos V, Cassola N, da Silva EM, Baptista-Silva JC. Immediate versus delayed treatment for recently symptomatic carotid artery stenosis. Cochrane Database Syst Rev. 2016;9:CD011401.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10.1002/14651858.CD011401.pub2; Ferguson GG, </w:t>
      </w:r>
      <w:proofErr w:type="spellStart"/>
      <w:r w:rsidRPr="10B7907F" w:rsidR="10B7907F">
        <w:rPr>
          <w:rFonts w:ascii="Times New Roman" w:hAnsi="Times New Roman" w:eastAsia="Times New Roman" w:cs="Times New Roman"/>
          <w:noProof w:val="0"/>
          <w:sz w:val="16"/>
          <w:szCs w:val="16"/>
          <w:lang w:val="en-US"/>
        </w:rPr>
        <w:t>Eliasziw</w:t>
      </w:r>
      <w:proofErr w:type="spellEnd"/>
      <w:r w:rsidRPr="10B7907F" w:rsidR="10B7907F">
        <w:rPr>
          <w:rFonts w:ascii="Times New Roman" w:hAnsi="Times New Roman" w:eastAsia="Times New Roman" w:cs="Times New Roman"/>
          <w:noProof w:val="0"/>
          <w:sz w:val="16"/>
          <w:szCs w:val="16"/>
          <w:lang w:val="en-US"/>
        </w:rPr>
        <w:t xml:space="preserve"> M, Barr HW, Clagett GP, Barnes RW, Wallace MC, Taylor DW, Haynes RB, Finan JW, </w:t>
      </w:r>
      <w:proofErr w:type="spellStart"/>
      <w:r w:rsidRPr="10B7907F" w:rsidR="10B7907F">
        <w:rPr>
          <w:rFonts w:ascii="Times New Roman" w:hAnsi="Times New Roman" w:eastAsia="Times New Roman" w:cs="Times New Roman"/>
          <w:noProof w:val="0"/>
          <w:sz w:val="16"/>
          <w:szCs w:val="16"/>
          <w:lang w:val="en-US"/>
        </w:rPr>
        <w:t>Hachinski</w:t>
      </w:r>
      <w:proofErr w:type="spellEnd"/>
      <w:r w:rsidRPr="10B7907F" w:rsidR="10B7907F">
        <w:rPr>
          <w:rFonts w:ascii="Times New Roman" w:hAnsi="Times New Roman" w:eastAsia="Times New Roman" w:cs="Times New Roman"/>
          <w:noProof w:val="0"/>
          <w:sz w:val="16"/>
          <w:szCs w:val="16"/>
          <w:lang w:val="en-US"/>
        </w:rPr>
        <w:t xml:space="preserve"> VC, et al. The North American Symptomatic Carotid Endarterectomy Trial: surgical results in 1415 patients.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xml:space="preserve">. </w:t>
      </w:r>
      <w:proofErr w:type="gramStart"/>
      <w:r w:rsidRPr="10B7907F" w:rsidR="10B7907F">
        <w:rPr>
          <w:rFonts w:ascii="Times New Roman" w:hAnsi="Times New Roman" w:eastAsia="Times New Roman" w:cs="Times New Roman"/>
          <w:noProof w:val="0"/>
          <w:sz w:val="16"/>
          <w:szCs w:val="16"/>
          <w:lang w:val="ru-RU"/>
        </w:rPr>
        <w:t>1999;30:1751</w:t>
      </w:r>
      <w:proofErr w:type="gramEnd"/>
      <w:r w:rsidRPr="10B7907F" w:rsidR="10B7907F">
        <w:rPr>
          <w:rFonts w:ascii="Times New Roman" w:hAnsi="Times New Roman" w:eastAsia="Times New Roman" w:cs="Times New Roman"/>
          <w:noProof w:val="0"/>
          <w:sz w:val="16"/>
          <w:szCs w:val="16"/>
          <w:lang w:val="ru-RU"/>
        </w:rPr>
        <w:t xml:space="preserve">–1758.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10.1161/01.str.30.9.1751</w:t>
      </w:r>
      <w:r w:rsidRPr="10B7907F" w:rsidR="10B7907F">
        <w:rPr>
          <w:rFonts w:ascii="Times New Roman" w:hAnsi="Times New Roman" w:eastAsia="Times New Roman" w:cs="Times New Roman"/>
          <w:noProof w:val="0"/>
          <w:sz w:val="24"/>
          <w:szCs w:val="24"/>
          <w:lang w:val="ru-RU"/>
        </w:rPr>
        <w:t>].</w:t>
      </w:r>
    </w:p>
    <w:p w:rsidR="10B7907F" w:rsidP="10B7907F" w:rsidRDefault="10B7907F" w14:paraId="6F29B803" w14:textId="2824181A">
      <w:pPr>
        <w:pStyle w:val="4"/>
        <w:ind w:left="0" w:firstLine="0"/>
      </w:pPr>
      <w:r w:rsidRPr="10B7907F" w:rsidR="10B7907F">
        <w:rPr>
          <w:rFonts w:ascii="Times New Roman" w:hAnsi="Times New Roman" w:eastAsia="Times New Roman" w:cs="Times New Roman"/>
          <w:noProof w:val="0"/>
          <w:sz w:val="24"/>
          <w:szCs w:val="24"/>
          <w:lang w:val="ru-RU"/>
        </w:rPr>
        <w:t>Уровень убедительности рекомендаций В (уровень достоверности          доказательств – 2).</w:t>
      </w:r>
    </w:p>
    <w:p w:rsidR="10B7907F" w:rsidP="10B7907F" w:rsidRDefault="10B7907F" w14:paraId="4EC4D35B" w14:textId="16420991">
      <w:pPr>
        <w:pStyle w:val="4"/>
        <w:ind w:left="0" w:firstLine="0"/>
        <w:rPr>
          <w:rFonts w:ascii="Times New Roman" w:hAnsi="Times New Roman" w:eastAsia="Times New Roman" w:cs="Times New Roman"/>
          <w:b w:val="1"/>
          <w:bCs w:val="1"/>
          <w:noProof w:val="0"/>
          <w:sz w:val="24"/>
          <w:szCs w:val="24"/>
          <w:lang w:val="ru-RU"/>
        </w:rPr>
      </w:pPr>
    </w:p>
    <w:p w:rsidR="10B7907F" w:rsidP="10B7907F" w:rsidRDefault="10B7907F" w14:paraId="49323500" w14:textId="017D80DD">
      <w:pPr>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пациентам с признаками ОНМК, являющихся кандидатами на внутривенный </w:t>
      </w:r>
      <w:proofErr w:type="spellStart"/>
      <w:r w:rsidRPr="10B7907F" w:rsidR="10B7907F">
        <w:rPr>
          <w:rFonts w:ascii="Times New Roman" w:hAnsi="Times New Roman" w:eastAsia="Times New Roman" w:cs="Times New Roman"/>
          <w:noProof w:val="0"/>
          <w:color w:val="7030A0"/>
          <w:sz w:val="24"/>
          <w:szCs w:val="24"/>
          <w:lang w:val="ru-RU"/>
        </w:rPr>
        <w:t>тромболизис</w:t>
      </w:r>
      <w:proofErr w:type="spellEnd"/>
      <w:r w:rsidRPr="10B7907F" w:rsidR="10B7907F">
        <w:rPr>
          <w:rFonts w:ascii="Times New Roman" w:hAnsi="Times New Roman" w:eastAsia="Times New Roman" w:cs="Times New Roman"/>
          <w:noProof w:val="0"/>
          <w:color w:val="7030A0"/>
          <w:sz w:val="24"/>
          <w:szCs w:val="24"/>
          <w:lang w:val="ru-RU"/>
        </w:rPr>
        <w:t xml:space="preserve"> и/или эндоваскулярное вмешательство, приоритетное проведение КТ или МРТ головного мозга </w:t>
      </w:r>
      <w:r w:rsidRPr="10B7907F" w:rsidR="10B7907F">
        <w:rPr>
          <w:rFonts w:ascii="Times New Roman" w:hAnsi="Times New Roman" w:eastAsia="Times New Roman" w:cs="Times New Roman"/>
          <w:noProof w:val="0"/>
          <w:color w:val="auto"/>
          <w:sz w:val="24"/>
          <w:szCs w:val="24"/>
          <w:lang w:val="ru-RU"/>
        </w:rPr>
        <w:t>[</w:t>
      </w:r>
      <w:proofErr w:type="spellStart"/>
      <w:r w:rsidRPr="10B7907F" w:rsidR="10B7907F">
        <w:rPr>
          <w:rFonts w:ascii="Times New Roman" w:hAnsi="Times New Roman" w:eastAsia="Times New Roman" w:cs="Times New Roman"/>
          <w:noProof w:val="0"/>
          <w:color w:val="auto"/>
          <w:sz w:val="16"/>
          <w:szCs w:val="16"/>
          <w:lang w:val="ru-RU"/>
        </w:rPr>
        <w:t>S</w:t>
      </w:r>
      <w:r w:rsidRPr="10B7907F" w:rsidR="10B7907F">
        <w:rPr>
          <w:rFonts w:ascii="Times New Roman" w:hAnsi="Times New Roman" w:eastAsia="Times New Roman" w:cs="Times New Roman"/>
          <w:noProof w:val="0"/>
          <w:color w:val="auto"/>
          <w:sz w:val="16"/>
          <w:szCs w:val="16"/>
          <w:lang w:val="ru-RU"/>
        </w:rPr>
        <w:t>aver</w:t>
      </w:r>
      <w:proofErr w:type="spellEnd"/>
      <w:r w:rsidRPr="10B7907F" w:rsidR="10B7907F">
        <w:rPr>
          <w:rFonts w:ascii="Times New Roman" w:hAnsi="Times New Roman" w:eastAsia="Times New Roman" w:cs="Times New Roman"/>
          <w:noProof w:val="0"/>
          <w:color w:val="auto"/>
          <w:sz w:val="16"/>
          <w:szCs w:val="16"/>
          <w:lang w:val="ru-RU"/>
        </w:rPr>
        <w:t xml:space="preserve"> JL, </w:t>
      </w:r>
      <w:proofErr w:type="spellStart"/>
      <w:r w:rsidRPr="10B7907F" w:rsidR="10B7907F">
        <w:rPr>
          <w:rFonts w:ascii="Times New Roman" w:hAnsi="Times New Roman" w:eastAsia="Times New Roman" w:cs="Times New Roman"/>
          <w:noProof w:val="0"/>
          <w:color w:val="auto"/>
          <w:sz w:val="16"/>
          <w:szCs w:val="16"/>
          <w:lang w:val="ru-RU"/>
        </w:rPr>
        <w:t>Goyal</w:t>
      </w:r>
      <w:proofErr w:type="spellEnd"/>
      <w:r w:rsidRPr="10B7907F" w:rsidR="10B7907F">
        <w:rPr>
          <w:rFonts w:ascii="Times New Roman" w:hAnsi="Times New Roman" w:eastAsia="Times New Roman" w:cs="Times New Roman"/>
          <w:noProof w:val="0"/>
          <w:color w:val="auto"/>
          <w:sz w:val="16"/>
          <w:szCs w:val="16"/>
          <w:lang w:val="ru-RU"/>
        </w:rPr>
        <w:t xml:space="preserve"> M, </w:t>
      </w:r>
      <w:proofErr w:type="spellStart"/>
      <w:r w:rsidRPr="10B7907F" w:rsidR="10B7907F">
        <w:rPr>
          <w:rFonts w:ascii="Times New Roman" w:hAnsi="Times New Roman" w:eastAsia="Times New Roman" w:cs="Times New Roman"/>
          <w:noProof w:val="0"/>
          <w:color w:val="auto"/>
          <w:sz w:val="16"/>
          <w:szCs w:val="16"/>
          <w:lang w:val="ru-RU"/>
        </w:rPr>
        <w:t>van</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der</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Lugt</w:t>
      </w:r>
      <w:proofErr w:type="spellEnd"/>
      <w:r w:rsidRPr="10B7907F" w:rsidR="10B7907F">
        <w:rPr>
          <w:rFonts w:ascii="Times New Roman" w:hAnsi="Times New Roman" w:eastAsia="Times New Roman" w:cs="Times New Roman"/>
          <w:noProof w:val="0"/>
          <w:color w:val="auto"/>
          <w:sz w:val="16"/>
          <w:szCs w:val="16"/>
          <w:lang w:val="ru-RU"/>
        </w:rPr>
        <w:t xml:space="preserve"> A, </w:t>
      </w:r>
      <w:proofErr w:type="spellStart"/>
      <w:r w:rsidRPr="10B7907F" w:rsidR="10B7907F">
        <w:rPr>
          <w:rFonts w:ascii="Times New Roman" w:hAnsi="Times New Roman" w:eastAsia="Times New Roman" w:cs="Times New Roman"/>
          <w:noProof w:val="0"/>
          <w:color w:val="auto"/>
          <w:sz w:val="16"/>
          <w:szCs w:val="16"/>
          <w:lang w:val="ru-RU"/>
        </w:rPr>
        <w:t>Menon</w:t>
      </w:r>
      <w:proofErr w:type="spellEnd"/>
      <w:r w:rsidRPr="10B7907F" w:rsidR="10B7907F">
        <w:rPr>
          <w:rFonts w:ascii="Times New Roman" w:hAnsi="Times New Roman" w:eastAsia="Times New Roman" w:cs="Times New Roman"/>
          <w:noProof w:val="0"/>
          <w:color w:val="auto"/>
          <w:sz w:val="16"/>
          <w:szCs w:val="16"/>
          <w:lang w:val="ru-RU"/>
        </w:rPr>
        <w:t xml:space="preserve"> BK, </w:t>
      </w:r>
      <w:proofErr w:type="spellStart"/>
      <w:r w:rsidRPr="10B7907F" w:rsidR="10B7907F">
        <w:rPr>
          <w:rFonts w:ascii="Times New Roman" w:hAnsi="Times New Roman" w:eastAsia="Times New Roman" w:cs="Times New Roman"/>
          <w:noProof w:val="0"/>
          <w:color w:val="auto"/>
          <w:sz w:val="16"/>
          <w:szCs w:val="16"/>
          <w:lang w:val="ru-RU"/>
        </w:rPr>
        <w:t>Majoie</w:t>
      </w:r>
      <w:proofErr w:type="spellEnd"/>
      <w:r w:rsidRPr="10B7907F" w:rsidR="10B7907F">
        <w:rPr>
          <w:rFonts w:ascii="Times New Roman" w:hAnsi="Times New Roman" w:eastAsia="Times New Roman" w:cs="Times New Roman"/>
          <w:noProof w:val="0"/>
          <w:color w:val="auto"/>
          <w:sz w:val="16"/>
          <w:szCs w:val="16"/>
          <w:lang w:val="ru-RU"/>
        </w:rPr>
        <w:t xml:space="preserve"> CB, </w:t>
      </w:r>
      <w:proofErr w:type="spellStart"/>
      <w:r w:rsidRPr="10B7907F" w:rsidR="10B7907F">
        <w:rPr>
          <w:rFonts w:ascii="Times New Roman" w:hAnsi="Times New Roman" w:eastAsia="Times New Roman" w:cs="Times New Roman"/>
          <w:noProof w:val="0"/>
          <w:color w:val="auto"/>
          <w:sz w:val="16"/>
          <w:szCs w:val="16"/>
          <w:lang w:val="ru-RU"/>
        </w:rPr>
        <w:t>Dippel</w:t>
      </w:r>
      <w:proofErr w:type="spellEnd"/>
      <w:r w:rsidRPr="10B7907F" w:rsidR="10B7907F">
        <w:rPr>
          <w:rFonts w:ascii="Times New Roman" w:hAnsi="Times New Roman" w:eastAsia="Times New Roman" w:cs="Times New Roman"/>
          <w:noProof w:val="0"/>
          <w:color w:val="auto"/>
          <w:sz w:val="16"/>
          <w:szCs w:val="16"/>
          <w:lang w:val="ru-RU"/>
        </w:rPr>
        <w:t xml:space="preserve"> DW, </w:t>
      </w:r>
      <w:proofErr w:type="spellStart"/>
      <w:r w:rsidRPr="10B7907F" w:rsidR="10B7907F">
        <w:rPr>
          <w:rFonts w:ascii="Times New Roman" w:hAnsi="Times New Roman" w:eastAsia="Times New Roman" w:cs="Times New Roman"/>
          <w:noProof w:val="0"/>
          <w:color w:val="auto"/>
          <w:sz w:val="16"/>
          <w:szCs w:val="16"/>
          <w:lang w:val="ru-RU"/>
        </w:rPr>
        <w:t>Campbell</w:t>
      </w:r>
      <w:proofErr w:type="spellEnd"/>
      <w:r w:rsidRPr="10B7907F" w:rsidR="10B7907F">
        <w:rPr>
          <w:rFonts w:ascii="Times New Roman" w:hAnsi="Times New Roman" w:eastAsia="Times New Roman" w:cs="Times New Roman"/>
          <w:noProof w:val="0"/>
          <w:color w:val="auto"/>
          <w:sz w:val="16"/>
          <w:szCs w:val="16"/>
          <w:lang w:val="ru-RU"/>
        </w:rPr>
        <w:t xml:space="preserve"> BC, </w:t>
      </w:r>
      <w:proofErr w:type="spellStart"/>
      <w:r w:rsidRPr="10B7907F" w:rsidR="10B7907F">
        <w:rPr>
          <w:rFonts w:ascii="Times New Roman" w:hAnsi="Times New Roman" w:eastAsia="Times New Roman" w:cs="Times New Roman"/>
          <w:noProof w:val="0"/>
          <w:color w:val="auto"/>
          <w:sz w:val="16"/>
          <w:szCs w:val="16"/>
          <w:lang w:val="ru-RU"/>
        </w:rPr>
        <w:t>Nogueira</w:t>
      </w:r>
      <w:proofErr w:type="spellEnd"/>
      <w:r w:rsidRPr="10B7907F" w:rsidR="10B7907F">
        <w:rPr>
          <w:rFonts w:ascii="Times New Roman" w:hAnsi="Times New Roman" w:eastAsia="Times New Roman" w:cs="Times New Roman"/>
          <w:noProof w:val="0"/>
          <w:color w:val="auto"/>
          <w:sz w:val="16"/>
          <w:szCs w:val="16"/>
          <w:lang w:val="ru-RU"/>
        </w:rPr>
        <w:t xml:space="preserve"> RG, </w:t>
      </w:r>
      <w:proofErr w:type="spellStart"/>
      <w:r w:rsidRPr="10B7907F" w:rsidR="10B7907F">
        <w:rPr>
          <w:rFonts w:ascii="Times New Roman" w:hAnsi="Times New Roman" w:eastAsia="Times New Roman" w:cs="Times New Roman"/>
          <w:noProof w:val="0"/>
          <w:color w:val="auto"/>
          <w:sz w:val="16"/>
          <w:szCs w:val="16"/>
          <w:lang w:val="ru-RU"/>
        </w:rPr>
        <w:t>Demchuk</w:t>
      </w:r>
      <w:proofErr w:type="spellEnd"/>
      <w:r w:rsidRPr="10B7907F" w:rsidR="10B7907F">
        <w:rPr>
          <w:rFonts w:ascii="Times New Roman" w:hAnsi="Times New Roman" w:eastAsia="Times New Roman" w:cs="Times New Roman"/>
          <w:noProof w:val="0"/>
          <w:color w:val="auto"/>
          <w:sz w:val="16"/>
          <w:szCs w:val="16"/>
          <w:lang w:val="ru-RU"/>
        </w:rPr>
        <w:t xml:space="preserve"> AM, </w:t>
      </w:r>
      <w:proofErr w:type="spellStart"/>
      <w:r w:rsidRPr="10B7907F" w:rsidR="10B7907F">
        <w:rPr>
          <w:rFonts w:ascii="Times New Roman" w:hAnsi="Times New Roman" w:eastAsia="Times New Roman" w:cs="Times New Roman"/>
          <w:noProof w:val="0"/>
          <w:color w:val="auto"/>
          <w:sz w:val="16"/>
          <w:szCs w:val="16"/>
          <w:lang w:val="ru-RU"/>
        </w:rPr>
        <w:t>Tomasello</w:t>
      </w:r>
      <w:proofErr w:type="spellEnd"/>
      <w:r w:rsidRPr="10B7907F" w:rsidR="10B7907F">
        <w:rPr>
          <w:rFonts w:ascii="Times New Roman" w:hAnsi="Times New Roman" w:eastAsia="Times New Roman" w:cs="Times New Roman"/>
          <w:noProof w:val="0"/>
          <w:color w:val="auto"/>
          <w:sz w:val="16"/>
          <w:szCs w:val="16"/>
          <w:lang w:val="ru-RU"/>
        </w:rPr>
        <w:t xml:space="preserve"> A, </w:t>
      </w:r>
      <w:proofErr w:type="spellStart"/>
      <w:r w:rsidRPr="10B7907F" w:rsidR="10B7907F">
        <w:rPr>
          <w:rFonts w:ascii="Times New Roman" w:hAnsi="Times New Roman" w:eastAsia="Times New Roman" w:cs="Times New Roman"/>
          <w:noProof w:val="0"/>
          <w:color w:val="auto"/>
          <w:sz w:val="16"/>
          <w:szCs w:val="16"/>
          <w:lang w:val="ru-RU"/>
        </w:rPr>
        <w:t>et</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al</w:t>
      </w:r>
      <w:proofErr w:type="spellEnd"/>
      <w:r w:rsidRPr="10B7907F" w:rsidR="10B7907F">
        <w:rPr>
          <w:rFonts w:ascii="Times New Roman" w:hAnsi="Times New Roman" w:eastAsia="Times New Roman" w:cs="Times New Roman"/>
          <w:noProof w:val="0"/>
          <w:color w:val="auto"/>
          <w:sz w:val="16"/>
          <w:szCs w:val="16"/>
          <w:lang w:val="ru-RU"/>
        </w:rPr>
        <w:t xml:space="preserve">; HERMES </w:t>
      </w:r>
      <w:proofErr w:type="spellStart"/>
      <w:r w:rsidRPr="10B7907F" w:rsidR="10B7907F">
        <w:rPr>
          <w:rFonts w:ascii="Times New Roman" w:hAnsi="Times New Roman" w:eastAsia="Times New Roman" w:cs="Times New Roman"/>
          <w:noProof w:val="0"/>
          <w:color w:val="auto"/>
          <w:sz w:val="16"/>
          <w:szCs w:val="16"/>
          <w:lang w:val="ru-RU"/>
        </w:rPr>
        <w:t>Collaborators</w:t>
      </w:r>
      <w:proofErr w:type="spellEnd"/>
      <w:r w:rsidRPr="10B7907F" w:rsidR="10B7907F">
        <w:rPr>
          <w:rFonts w:ascii="Times New Roman" w:hAnsi="Times New Roman" w:eastAsia="Times New Roman" w:cs="Times New Roman"/>
          <w:noProof w:val="0"/>
          <w:color w:val="auto"/>
          <w:sz w:val="16"/>
          <w:szCs w:val="16"/>
          <w:lang w:val="ru-RU"/>
        </w:rPr>
        <w:t xml:space="preserve">. Time </w:t>
      </w:r>
      <w:proofErr w:type="spellStart"/>
      <w:r w:rsidRPr="10B7907F" w:rsidR="10B7907F">
        <w:rPr>
          <w:rFonts w:ascii="Times New Roman" w:hAnsi="Times New Roman" w:eastAsia="Times New Roman" w:cs="Times New Roman"/>
          <w:noProof w:val="0"/>
          <w:color w:val="auto"/>
          <w:sz w:val="16"/>
          <w:szCs w:val="16"/>
          <w:lang w:val="ru-RU"/>
        </w:rPr>
        <w:t>to</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treatment</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with</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endovascular</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thrombectomy</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and</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outcomes</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from</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ischemic</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stroke</w:t>
      </w:r>
      <w:proofErr w:type="spellEnd"/>
      <w:r w:rsidRPr="10B7907F" w:rsidR="10B7907F">
        <w:rPr>
          <w:rFonts w:ascii="Times New Roman" w:hAnsi="Times New Roman" w:eastAsia="Times New Roman" w:cs="Times New Roman"/>
          <w:noProof w:val="0"/>
          <w:color w:val="auto"/>
          <w:sz w:val="16"/>
          <w:szCs w:val="16"/>
          <w:lang w:val="ru-RU"/>
        </w:rPr>
        <w:t xml:space="preserve">: a </w:t>
      </w:r>
      <w:proofErr w:type="spellStart"/>
      <w:r w:rsidRPr="10B7907F" w:rsidR="10B7907F">
        <w:rPr>
          <w:rFonts w:ascii="Times New Roman" w:hAnsi="Times New Roman" w:eastAsia="Times New Roman" w:cs="Times New Roman"/>
          <w:noProof w:val="0"/>
          <w:color w:val="auto"/>
          <w:sz w:val="16"/>
          <w:szCs w:val="16"/>
          <w:lang w:val="ru-RU"/>
        </w:rPr>
        <w:t>meta-analysis</w:t>
      </w:r>
      <w:proofErr w:type="spellEnd"/>
      <w:r w:rsidRPr="10B7907F" w:rsidR="10B7907F">
        <w:rPr>
          <w:rFonts w:ascii="Times New Roman" w:hAnsi="Times New Roman" w:eastAsia="Times New Roman" w:cs="Times New Roman"/>
          <w:noProof w:val="0"/>
          <w:color w:val="auto"/>
          <w:sz w:val="16"/>
          <w:szCs w:val="16"/>
          <w:lang w:val="ru-RU"/>
        </w:rPr>
        <w:t xml:space="preserve">. JAMA. </w:t>
      </w:r>
      <w:proofErr w:type="gramStart"/>
      <w:r w:rsidRPr="10B7907F" w:rsidR="10B7907F">
        <w:rPr>
          <w:rFonts w:ascii="Times New Roman" w:hAnsi="Times New Roman" w:eastAsia="Times New Roman" w:cs="Times New Roman"/>
          <w:noProof w:val="0"/>
          <w:color w:val="auto"/>
          <w:sz w:val="16"/>
          <w:szCs w:val="16"/>
          <w:lang w:val="ru-RU"/>
        </w:rPr>
        <w:t>2016;316:1279</w:t>
      </w:r>
      <w:proofErr w:type="gramEnd"/>
      <w:r w:rsidRPr="10B7907F" w:rsidR="10B7907F">
        <w:rPr>
          <w:rFonts w:ascii="Times New Roman" w:hAnsi="Times New Roman" w:eastAsia="Times New Roman" w:cs="Times New Roman"/>
          <w:noProof w:val="0"/>
          <w:color w:val="auto"/>
          <w:sz w:val="16"/>
          <w:szCs w:val="16"/>
          <w:lang w:val="ru-RU"/>
        </w:rPr>
        <w:t xml:space="preserve">–1288. </w:t>
      </w:r>
      <w:proofErr w:type="spellStart"/>
      <w:r w:rsidRPr="10B7907F" w:rsidR="10B7907F">
        <w:rPr>
          <w:rFonts w:ascii="Times New Roman" w:hAnsi="Times New Roman" w:eastAsia="Times New Roman" w:cs="Times New Roman"/>
          <w:noProof w:val="0"/>
          <w:color w:val="auto"/>
          <w:sz w:val="16"/>
          <w:szCs w:val="16"/>
          <w:lang w:val="ru-RU"/>
        </w:rPr>
        <w:t>doi</w:t>
      </w:r>
      <w:proofErr w:type="spellEnd"/>
      <w:r w:rsidRPr="10B7907F" w:rsidR="10B7907F">
        <w:rPr>
          <w:rFonts w:ascii="Times New Roman" w:hAnsi="Times New Roman" w:eastAsia="Times New Roman" w:cs="Times New Roman"/>
          <w:noProof w:val="0"/>
          <w:color w:val="auto"/>
          <w:sz w:val="16"/>
          <w:szCs w:val="16"/>
          <w:lang w:val="ru-RU"/>
        </w:rPr>
        <w:t xml:space="preserve">: 10.1001/jama.2016.13647; </w:t>
      </w:r>
      <w:proofErr w:type="spellStart"/>
      <w:r w:rsidRPr="10B7907F" w:rsidR="10B7907F">
        <w:rPr>
          <w:rFonts w:ascii="Times New Roman" w:hAnsi="Times New Roman" w:eastAsia="Times New Roman" w:cs="Times New Roman"/>
          <w:noProof w:val="0"/>
          <w:color w:val="auto"/>
          <w:sz w:val="16"/>
          <w:szCs w:val="16"/>
          <w:lang w:val="ru-RU"/>
        </w:rPr>
        <w:t>Lees</w:t>
      </w:r>
      <w:proofErr w:type="spellEnd"/>
      <w:r w:rsidRPr="10B7907F" w:rsidR="10B7907F">
        <w:rPr>
          <w:rFonts w:ascii="Times New Roman" w:hAnsi="Times New Roman" w:eastAsia="Times New Roman" w:cs="Times New Roman"/>
          <w:noProof w:val="0"/>
          <w:color w:val="auto"/>
          <w:sz w:val="16"/>
          <w:szCs w:val="16"/>
          <w:lang w:val="ru-RU"/>
        </w:rPr>
        <w:t xml:space="preserve"> KR, </w:t>
      </w:r>
      <w:proofErr w:type="spellStart"/>
      <w:r w:rsidRPr="10B7907F" w:rsidR="10B7907F">
        <w:rPr>
          <w:rFonts w:ascii="Times New Roman" w:hAnsi="Times New Roman" w:eastAsia="Times New Roman" w:cs="Times New Roman"/>
          <w:noProof w:val="0"/>
          <w:color w:val="auto"/>
          <w:sz w:val="16"/>
          <w:szCs w:val="16"/>
          <w:lang w:val="ru-RU"/>
        </w:rPr>
        <w:t>Emberson</w:t>
      </w:r>
      <w:proofErr w:type="spellEnd"/>
      <w:r w:rsidRPr="10B7907F" w:rsidR="10B7907F">
        <w:rPr>
          <w:rFonts w:ascii="Times New Roman" w:hAnsi="Times New Roman" w:eastAsia="Times New Roman" w:cs="Times New Roman"/>
          <w:noProof w:val="0"/>
          <w:color w:val="auto"/>
          <w:sz w:val="16"/>
          <w:szCs w:val="16"/>
          <w:lang w:val="ru-RU"/>
        </w:rPr>
        <w:t xml:space="preserve"> J, </w:t>
      </w:r>
      <w:proofErr w:type="spellStart"/>
      <w:r w:rsidRPr="10B7907F" w:rsidR="10B7907F">
        <w:rPr>
          <w:rFonts w:ascii="Times New Roman" w:hAnsi="Times New Roman" w:eastAsia="Times New Roman" w:cs="Times New Roman"/>
          <w:noProof w:val="0"/>
          <w:color w:val="auto"/>
          <w:sz w:val="16"/>
          <w:szCs w:val="16"/>
          <w:lang w:val="ru-RU"/>
        </w:rPr>
        <w:t>Blackwell</w:t>
      </w:r>
      <w:proofErr w:type="spellEnd"/>
      <w:r w:rsidRPr="10B7907F" w:rsidR="10B7907F">
        <w:rPr>
          <w:rFonts w:ascii="Times New Roman" w:hAnsi="Times New Roman" w:eastAsia="Times New Roman" w:cs="Times New Roman"/>
          <w:noProof w:val="0"/>
          <w:color w:val="auto"/>
          <w:sz w:val="16"/>
          <w:szCs w:val="16"/>
          <w:lang w:val="ru-RU"/>
        </w:rPr>
        <w:t xml:space="preserve"> L, </w:t>
      </w:r>
      <w:proofErr w:type="spellStart"/>
      <w:r w:rsidRPr="10B7907F" w:rsidR="10B7907F">
        <w:rPr>
          <w:rFonts w:ascii="Times New Roman" w:hAnsi="Times New Roman" w:eastAsia="Times New Roman" w:cs="Times New Roman"/>
          <w:noProof w:val="0"/>
          <w:color w:val="auto"/>
          <w:sz w:val="16"/>
          <w:szCs w:val="16"/>
          <w:lang w:val="ru-RU"/>
        </w:rPr>
        <w:t>Bluhmki</w:t>
      </w:r>
      <w:proofErr w:type="spellEnd"/>
      <w:r w:rsidRPr="10B7907F" w:rsidR="10B7907F">
        <w:rPr>
          <w:rFonts w:ascii="Times New Roman" w:hAnsi="Times New Roman" w:eastAsia="Times New Roman" w:cs="Times New Roman"/>
          <w:noProof w:val="0"/>
          <w:color w:val="auto"/>
          <w:sz w:val="16"/>
          <w:szCs w:val="16"/>
          <w:lang w:val="ru-RU"/>
        </w:rPr>
        <w:t xml:space="preserve"> E, </w:t>
      </w:r>
      <w:proofErr w:type="spellStart"/>
      <w:r w:rsidRPr="10B7907F" w:rsidR="10B7907F">
        <w:rPr>
          <w:rFonts w:ascii="Times New Roman" w:hAnsi="Times New Roman" w:eastAsia="Times New Roman" w:cs="Times New Roman"/>
          <w:noProof w:val="0"/>
          <w:color w:val="auto"/>
          <w:sz w:val="16"/>
          <w:szCs w:val="16"/>
          <w:lang w:val="ru-RU"/>
        </w:rPr>
        <w:t>Davis</w:t>
      </w:r>
      <w:proofErr w:type="spellEnd"/>
      <w:r w:rsidRPr="10B7907F" w:rsidR="10B7907F">
        <w:rPr>
          <w:rFonts w:ascii="Times New Roman" w:hAnsi="Times New Roman" w:eastAsia="Times New Roman" w:cs="Times New Roman"/>
          <w:noProof w:val="0"/>
          <w:color w:val="auto"/>
          <w:sz w:val="16"/>
          <w:szCs w:val="16"/>
          <w:lang w:val="ru-RU"/>
        </w:rPr>
        <w:t xml:space="preserve"> SM, </w:t>
      </w:r>
      <w:proofErr w:type="spellStart"/>
      <w:r w:rsidRPr="10B7907F" w:rsidR="10B7907F">
        <w:rPr>
          <w:rFonts w:ascii="Times New Roman" w:hAnsi="Times New Roman" w:eastAsia="Times New Roman" w:cs="Times New Roman"/>
          <w:noProof w:val="0"/>
          <w:color w:val="auto"/>
          <w:sz w:val="16"/>
          <w:szCs w:val="16"/>
          <w:lang w:val="ru-RU"/>
        </w:rPr>
        <w:t>Donnan</w:t>
      </w:r>
      <w:proofErr w:type="spellEnd"/>
      <w:r w:rsidRPr="10B7907F" w:rsidR="10B7907F">
        <w:rPr>
          <w:rFonts w:ascii="Times New Roman" w:hAnsi="Times New Roman" w:eastAsia="Times New Roman" w:cs="Times New Roman"/>
          <w:noProof w:val="0"/>
          <w:color w:val="auto"/>
          <w:sz w:val="16"/>
          <w:szCs w:val="16"/>
          <w:lang w:val="ru-RU"/>
        </w:rPr>
        <w:t xml:space="preserve"> GA, </w:t>
      </w:r>
      <w:proofErr w:type="spellStart"/>
      <w:r w:rsidRPr="10B7907F" w:rsidR="10B7907F">
        <w:rPr>
          <w:rFonts w:ascii="Times New Roman" w:hAnsi="Times New Roman" w:eastAsia="Times New Roman" w:cs="Times New Roman"/>
          <w:noProof w:val="0"/>
          <w:color w:val="auto"/>
          <w:sz w:val="16"/>
          <w:szCs w:val="16"/>
          <w:lang w:val="ru-RU"/>
        </w:rPr>
        <w:t>Grotta</w:t>
      </w:r>
      <w:proofErr w:type="spellEnd"/>
      <w:r w:rsidRPr="10B7907F" w:rsidR="10B7907F">
        <w:rPr>
          <w:rFonts w:ascii="Times New Roman" w:hAnsi="Times New Roman" w:eastAsia="Times New Roman" w:cs="Times New Roman"/>
          <w:noProof w:val="0"/>
          <w:color w:val="auto"/>
          <w:sz w:val="16"/>
          <w:szCs w:val="16"/>
          <w:lang w:val="ru-RU"/>
        </w:rPr>
        <w:t xml:space="preserve"> JC, </w:t>
      </w:r>
      <w:proofErr w:type="spellStart"/>
      <w:r w:rsidRPr="10B7907F" w:rsidR="10B7907F">
        <w:rPr>
          <w:rFonts w:ascii="Times New Roman" w:hAnsi="Times New Roman" w:eastAsia="Times New Roman" w:cs="Times New Roman"/>
          <w:noProof w:val="0"/>
          <w:color w:val="auto"/>
          <w:sz w:val="16"/>
          <w:szCs w:val="16"/>
          <w:lang w:val="ru-RU"/>
        </w:rPr>
        <w:t>Kaste</w:t>
      </w:r>
      <w:proofErr w:type="spellEnd"/>
      <w:r w:rsidRPr="10B7907F" w:rsidR="10B7907F">
        <w:rPr>
          <w:rFonts w:ascii="Times New Roman" w:hAnsi="Times New Roman" w:eastAsia="Times New Roman" w:cs="Times New Roman"/>
          <w:noProof w:val="0"/>
          <w:color w:val="auto"/>
          <w:sz w:val="16"/>
          <w:szCs w:val="16"/>
          <w:lang w:val="ru-RU"/>
        </w:rPr>
        <w:t xml:space="preserve"> M, </w:t>
      </w:r>
      <w:proofErr w:type="spellStart"/>
      <w:r w:rsidRPr="10B7907F" w:rsidR="10B7907F">
        <w:rPr>
          <w:rFonts w:ascii="Times New Roman" w:hAnsi="Times New Roman" w:eastAsia="Times New Roman" w:cs="Times New Roman"/>
          <w:noProof w:val="0"/>
          <w:color w:val="auto"/>
          <w:sz w:val="16"/>
          <w:szCs w:val="16"/>
          <w:lang w:val="ru-RU"/>
        </w:rPr>
        <w:t>von</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Kummer</w:t>
      </w:r>
      <w:proofErr w:type="spellEnd"/>
      <w:r w:rsidRPr="10B7907F" w:rsidR="10B7907F">
        <w:rPr>
          <w:rFonts w:ascii="Times New Roman" w:hAnsi="Times New Roman" w:eastAsia="Times New Roman" w:cs="Times New Roman"/>
          <w:noProof w:val="0"/>
          <w:color w:val="auto"/>
          <w:sz w:val="16"/>
          <w:szCs w:val="16"/>
          <w:lang w:val="ru-RU"/>
        </w:rPr>
        <w:t xml:space="preserve"> R, </w:t>
      </w:r>
      <w:proofErr w:type="spellStart"/>
      <w:r w:rsidRPr="10B7907F" w:rsidR="10B7907F">
        <w:rPr>
          <w:rFonts w:ascii="Times New Roman" w:hAnsi="Times New Roman" w:eastAsia="Times New Roman" w:cs="Times New Roman"/>
          <w:noProof w:val="0"/>
          <w:color w:val="auto"/>
          <w:sz w:val="16"/>
          <w:szCs w:val="16"/>
          <w:lang w:val="ru-RU"/>
        </w:rPr>
        <w:t>Lansberg</w:t>
      </w:r>
      <w:proofErr w:type="spellEnd"/>
      <w:r w:rsidRPr="10B7907F" w:rsidR="10B7907F">
        <w:rPr>
          <w:rFonts w:ascii="Times New Roman" w:hAnsi="Times New Roman" w:eastAsia="Times New Roman" w:cs="Times New Roman"/>
          <w:noProof w:val="0"/>
          <w:color w:val="auto"/>
          <w:sz w:val="16"/>
          <w:szCs w:val="16"/>
          <w:lang w:val="ru-RU"/>
        </w:rPr>
        <w:t xml:space="preserve"> MG, </w:t>
      </w:r>
      <w:proofErr w:type="spellStart"/>
      <w:r w:rsidRPr="10B7907F" w:rsidR="10B7907F">
        <w:rPr>
          <w:rFonts w:ascii="Times New Roman" w:hAnsi="Times New Roman" w:eastAsia="Times New Roman" w:cs="Times New Roman"/>
          <w:noProof w:val="0"/>
          <w:color w:val="auto"/>
          <w:sz w:val="16"/>
          <w:szCs w:val="16"/>
          <w:lang w:val="ru-RU"/>
        </w:rPr>
        <w:t>et</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al</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on</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behalf</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of</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the</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Stroke</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Thrombolysis</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Trialists</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Collaborators</w:t>
      </w:r>
      <w:proofErr w:type="spellEnd"/>
      <w:r w:rsidRPr="10B7907F" w:rsidR="10B7907F">
        <w:rPr>
          <w:rFonts w:ascii="Times New Roman" w:hAnsi="Times New Roman" w:eastAsia="Times New Roman" w:cs="Times New Roman"/>
          <w:noProof w:val="0"/>
          <w:color w:val="auto"/>
          <w:sz w:val="16"/>
          <w:szCs w:val="16"/>
          <w:lang w:val="ru-RU"/>
        </w:rPr>
        <w:t xml:space="preserve"> Group. </w:t>
      </w:r>
      <w:proofErr w:type="spellStart"/>
      <w:r w:rsidRPr="10B7907F" w:rsidR="10B7907F">
        <w:rPr>
          <w:rFonts w:ascii="Times New Roman" w:hAnsi="Times New Roman" w:eastAsia="Times New Roman" w:cs="Times New Roman"/>
          <w:noProof w:val="0"/>
          <w:color w:val="auto"/>
          <w:sz w:val="16"/>
          <w:szCs w:val="16"/>
          <w:lang w:val="ru-RU"/>
        </w:rPr>
        <w:t>Effects</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of</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alteplase</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for</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acute</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stroke</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on</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the</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distribution</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of</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functional</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outcomes</w:t>
      </w:r>
      <w:proofErr w:type="spellEnd"/>
      <w:r w:rsidRPr="10B7907F" w:rsidR="10B7907F">
        <w:rPr>
          <w:rFonts w:ascii="Times New Roman" w:hAnsi="Times New Roman" w:eastAsia="Times New Roman" w:cs="Times New Roman"/>
          <w:noProof w:val="0"/>
          <w:color w:val="auto"/>
          <w:sz w:val="16"/>
          <w:szCs w:val="16"/>
          <w:lang w:val="ru-RU"/>
        </w:rPr>
        <w:t xml:space="preserve">: a </w:t>
      </w:r>
      <w:proofErr w:type="spellStart"/>
      <w:r w:rsidRPr="10B7907F" w:rsidR="10B7907F">
        <w:rPr>
          <w:rFonts w:ascii="Times New Roman" w:hAnsi="Times New Roman" w:eastAsia="Times New Roman" w:cs="Times New Roman"/>
          <w:noProof w:val="0"/>
          <w:color w:val="auto"/>
          <w:sz w:val="16"/>
          <w:szCs w:val="16"/>
          <w:lang w:val="ru-RU"/>
        </w:rPr>
        <w:t>pooled</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analysis</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of</w:t>
      </w:r>
      <w:proofErr w:type="spellEnd"/>
      <w:r w:rsidRPr="10B7907F" w:rsidR="10B7907F">
        <w:rPr>
          <w:rFonts w:ascii="Times New Roman" w:hAnsi="Times New Roman" w:eastAsia="Times New Roman" w:cs="Times New Roman"/>
          <w:noProof w:val="0"/>
          <w:color w:val="auto"/>
          <w:sz w:val="16"/>
          <w:szCs w:val="16"/>
          <w:lang w:val="ru-RU"/>
        </w:rPr>
        <w:t xml:space="preserve"> 9 </w:t>
      </w:r>
      <w:proofErr w:type="spellStart"/>
      <w:r w:rsidRPr="10B7907F" w:rsidR="10B7907F">
        <w:rPr>
          <w:rFonts w:ascii="Times New Roman" w:hAnsi="Times New Roman" w:eastAsia="Times New Roman" w:cs="Times New Roman"/>
          <w:noProof w:val="0"/>
          <w:color w:val="auto"/>
          <w:sz w:val="16"/>
          <w:szCs w:val="16"/>
          <w:lang w:val="ru-RU"/>
        </w:rPr>
        <w:t>trials</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Stroke</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gramStart"/>
      <w:r w:rsidRPr="10B7907F" w:rsidR="10B7907F">
        <w:rPr>
          <w:rFonts w:ascii="Times New Roman" w:hAnsi="Times New Roman" w:eastAsia="Times New Roman" w:cs="Times New Roman"/>
          <w:noProof w:val="0"/>
          <w:color w:val="auto"/>
          <w:sz w:val="16"/>
          <w:szCs w:val="16"/>
          <w:lang w:val="ru-RU"/>
        </w:rPr>
        <w:t>2016;47:2373</w:t>
      </w:r>
      <w:proofErr w:type="gramEnd"/>
      <w:r w:rsidRPr="10B7907F" w:rsidR="10B7907F">
        <w:rPr>
          <w:rFonts w:ascii="Times New Roman" w:hAnsi="Times New Roman" w:eastAsia="Times New Roman" w:cs="Times New Roman"/>
          <w:noProof w:val="0"/>
          <w:color w:val="auto"/>
          <w:sz w:val="16"/>
          <w:szCs w:val="16"/>
          <w:lang w:val="ru-RU"/>
        </w:rPr>
        <w:t xml:space="preserve">–2379. </w:t>
      </w:r>
      <w:proofErr w:type="spellStart"/>
      <w:r w:rsidRPr="10B7907F" w:rsidR="10B7907F">
        <w:rPr>
          <w:rFonts w:ascii="Times New Roman" w:hAnsi="Times New Roman" w:eastAsia="Times New Roman" w:cs="Times New Roman"/>
          <w:noProof w:val="0"/>
          <w:color w:val="auto"/>
          <w:sz w:val="16"/>
          <w:szCs w:val="16"/>
          <w:lang w:val="ru-RU"/>
        </w:rPr>
        <w:t>doi</w:t>
      </w:r>
      <w:proofErr w:type="spellEnd"/>
      <w:r w:rsidRPr="10B7907F" w:rsidR="10B7907F">
        <w:rPr>
          <w:rFonts w:ascii="Times New Roman" w:hAnsi="Times New Roman" w:eastAsia="Times New Roman" w:cs="Times New Roman"/>
          <w:noProof w:val="0"/>
          <w:color w:val="auto"/>
          <w:sz w:val="16"/>
          <w:szCs w:val="16"/>
          <w:lang w:val="ru-RU"/>
        </w:rPr>
        <w:t xml:space="preserve">: 10.1161/STROKEAHA.116.013644. </w:t>
      </w:r>
      <w:proofErr w:type="spellStart"/>
      <w:r w:rsidRPr="10B7907F" w:rsidR="10B7907F">
        <w:rPr>
          <w:rFonts w:ascii="Times New Roman" w:hAnsi="Times New Roman" w:eastAsia="Times New Roman" w:cs="Times New Roman"/>
          <w:noProof w:val="0"/>
          <w:color w:val="auto"/>
          <w:sz w:val="16"/>
          <w:szCs w:val="16"/>
          <w:lang w:val="ru-RU"/>
        </w:rPr>
        <w:t>Saver</w:t>
      </w:r>
      <w:proofErr w:type="spellEnd"/>
      <w:r w:rsidRPr="10B7907F" w:rsidR="10B7907F">
        <w:rPr>
          <w:rFonts w:ascii="Times New Roman" w:hAnsi="Times New Roman" w:eastAsia="Times New Roman" w:cs="Times New Roman"/>
          <w:noProof w:val="0"/>
          <w:color w:val="auto"/>
          <w:sz w:val="16"/>
          <w:szCs w:val="16"/>
          <w:lang w:val="ru-RU"/>
        </w:rPr>
        <w:t xml:space="preserve"> JL, </w:t>
      </w:r>
      <w:proofErr w:type="spellStart"/>
      <w:r w:rsidRPr="10B7907F" w:rsidR="10B7907F">
        <w:rPr>
          <w:rFonts w:ascii="Times New Roman" w:hAnsi="Times New Roman" w:eastAsia="Times New Roman" w:cs="Times New Roman"/>
          <w:noProof w:val="0"/>
          <w:color w:val="auto"/>
          <w:sz w:val="16"/>
          <w:szCs w:val="16"/>
          <w:lang w:val="ru-RU"/>
        </w:rPr>
        <w:t>Goyal</w:t>
      </w:r>
      <w:proofErr w:type="spellEnd"/>
      <w:r w:rsidRPr="10B7907F" w:rsidR="10B7907F">
        <w:rPr>
          <w:rFonts w:ascii="Times New Roman" w:hAnsi="Times New Roman" w:eastAsia="Times New Roman" w:cs="Times New Roman"/>
          <w:noProof w:val="0"/>
          <w:color w:val="auto"/>
          <w:sz w:val="16"/>
          <w:szCs w:val="16"/>
          <w:lang w:val="ru-RU"/>
        </w:rPr>
        <w:t xml:space="preserve"> M, </w:t>
      </w:r>
      <w:proofErr w:type="spellStart"/>
      <w:r w:rsidRPr="10B7907F" w:rsidR="10B7907F">
        <w:rPr>
          <w:rFonts w:ascii="Times New Roman" w:hAnsi="Times New Roman" w:eastAsia="Times New Roman" w:cs="Times New Roman"/>
          <w:noProof w:val="0"/>
          <w:color w:val="auto"/>
          <w:sz w:val="16"/>
          <w:szCs w:val="16"/>
          <w:lang w:val="ru-RU"/>
        </w:rPr>
        <w:t>van</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der</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Lugt</w:t>
      </w:r>
      <w:proofErr w:type="spellEnd"/>
      <w:r w:rsidRPr="10B7907F" w:rsidR="10B7907F">
        <w:rPr>
          <w:rFonts w:ascii="Times New Roman" w:hAnsi="Times New Roman" w:eastAsia="Times New Roman" w:cs="Times New Roman"/>
          <w:noProof w:val="0"/>
          <w:color w:val="auto"/>
          <w:sz w:val="16"/>
          <w:szCs w:val="16"/>
          <w:lang w:val="ru-RU"/>
        </w:rPr>
        <w:t xml:space="preserve"> A, </w:t>
      </w:r>
      <w:proofErr w:type="spellStart"/>
      <w:r w:rsidRPr="10B7907F" w:rsidR="10B7907F">
        <w:rPr>
          <w:rFonts w:ascii="Times New Roman" w:hAnsi="Times New Roman" w:eastAsia="Times New Roman" w:cs="Times New Roman"/>
          <w:noProof w:val="0"/>
          <w:color w:val="auto"/>
          <w:sz w:val="16"/>
          <w:szCs w:val="16"/>
          <w:lang w:val="ru-RU"/>
        </w:rPr>
        <w:t>Menon</w:t>
      </w:r>
      <w:proofErr w:type="spellEnd"/>
      <w:r w:rsidRPr="10B7907F" w:rsidR="10B7907F">
        <w:rPr>
          <w:rFonts w:ascii="Times New Roman" w:hAnsi="Times New Roman" w:eastAsia="Times New Roman" w:cs="Times New Roman"/>
          <w:noProof w:val="0"/>
          <w:color w:val="auto"/>
          <w:sz w:val="16"/>
          <w:szCs w:val="16"/>
          <w:lang w:val="ru-RU"/>
        </w:rPr>
        <w:t xml:space="preserve"> BK, </w:t>
      </w:r>
      <w:proofErr w:type="spellStart"/>
      <w:r w:rsidRPr="10B7907F" w:rsidR="10B7907F">
        <w:rPr>
          <w:rFonts w:ascii="Times New Roman" w:hAnsi="Times New Roman" w:eastAsia="Times New Roman" w:cs="Times New Roman"/>
          <w:noProof w:val="0"/>
          <w:color w:val="auto"/>
          <w:sz w:val="16"/>
          <w:szCs w:val="16"/>
          <w:lang w:val="ru-RU"/>
        </w:rPr>
        <w:t>Majoie</w:t>
      </w:r>
      <w:proofErr w:type="spellEnd"/>
      <w:r w:rsidRPr="10B7907F" w:rsidR="10B7907F">
        <w:rPr>
          <w:rFonts w:ascii="Times New Roman" w:hAnsi="Times New Roman" w:eastAsia="Times New Roman" w:cs="Times New Roman"/>
          <w:noProof w:val="0"/>
          <w:color w:val="auto"/>
          <w:sz w:val="16"/>
          <w:szCs w:val="16"/>
          <w:lang w:val="ru-RU"/>
        </w:rPr>
        <w:t xml:space="preserve"> CB, </w:t>
      </w:r>
      <w:proofErr w:type="spellStart"/>
      <w:r w:rsidRPr="10B7907F" w:rsidR="10B7907F">
        <w:rPr>
          <w:rFonts w:ascii="Times New Roman" w:hAnsi="Times New Roman" w:eastAsia="Times New Roman" w:cs="Times New Roman"/>
          <w:noProof w:val="0"/>
          <w:color w:val="auto"/>
          <w:sz w:val="16"/>
          <w:szCs w:val="16"/>
          <w:lang w:val="ru-RU"/>
        </w:rPr>
        <w:t>Dippel</w:t>
      </w:r>
      <w:proofErr w:type="spellEnd"/>
      <w:r w:rsidRPr="10B7907F" w:rsidR="10B7907F">
        <w:rPr>
          <w:rFonts w:ascii="Times New Roman" w:hAnsi="Times New Roman" w:eastAsia="Times New Roman" w:cs="Times New Roman"/>
          <w:noProof w:val="0"/>
          <w:color w:val="auto"/>
          <w:sz w:val="16"/>
          <w:szCs w:val="16"/>
          <w:lang w:val="ru-RU"/>
        </w:rPr>
        <w:t xml:space="preserve"> DW, </w:t>
      </w:r>
      <w:proofErr w:type="spellStart"/>
      <w:r w:rsidRPr="10B7907F" w:rsidR="10B7907F">
        <w:rPr>
          <w:rFonts w:ascii="Times New Roman" w:hAnsi="Times New Roman" w:eastAsia="Times New Roman" w:cs="Times New Roman"/>
          <w:noProof w:val="0"/>
          <w:color w:val="auto"/>
          <w:sz w:val="16"/>
          <w:szCs w:val="16"/>
          <w:lang w:val="ru-RU"/>
        </w:rPr>
        <w:t>Campbell</w:t>
      </w:r>
      <w:proofErr w:type="spellEnd"/>
      <w:r w:rsidRPr="10B7907F" w:rsidR="10B7907F">
        <w:rPr>
          <w:rFonts w:ascii="Times New Roman" w:hAnsi="Times New Roman" w:eastAsia="Times New Roman" w:cs="Times New Roman"/>
          <w:noProof w:val="0"/>
          <w:color w:val="auto"/>
          <w:sz w:val="16"/>
          <w:szCs w:val="16"/>
          <w:lang w:val="ru-RU"/>
        </w:rPr>
        <w:t xml:space="preserve"> BC, </w:t>
      </w:r>
      <w:proofErr w:type="spellStart"/>
      <w:r w:rsidRPr="10B7907F" w:rsidR="10B7907F">
        <w:rPr>
          <w:rFonts w:ascii="Times New Roman" w:hAnsi="Times New Roman" w:eastAsia="Times New Roman" w:cs="Times New Roman"/>
          <w:noProof w:val="0"/>
          <w:color w:val="auto"/>
          <w:sz w:val="16"/>
          <w:szCs w:val="16"/>
          <w:lang w:val="ru-RU"/>
        </w:rPr>
        <w:t>Nogueira</w:t>
      </w:r>
      <w:proofErr w:type="spellEnd"/>
      <w:r w:rsidRPr="10B7907F" w:rsidR="10B7907F">
        <w:rPr>
          <w:rFonts w:ascii="Times New Roman" w:hAnsi="Times New Roman" w:eastAsia="Times New Roman" w:cs="Times New Roman"/>
          <w:noProof w:val="0"/>
          <w:color w:val="auto"/>
          <w:sz w:val="16"/>
          <w:szCs w:val="16"/>
          <w:lang w:val="ru-RU"/>
        </w:rPr>
        <w:t xml:space="preserve"> RG, </w:t>
      </w:r>
      <w:proofErr w:type="spellStart"/>
      <w:r w:rsidRPr="10B7907F" w:rsidR="10B7907F">
        <w:rPr>
          <w:rFonts w:ascii="Times New Roman" w:hAnsi="Times New Roman" w:eastAsia="Times New Roman" w:cs="Times New Roman"/>
          <w:noProof w:val="0"/>
          <w:color w:val="auto"/>
          <w:sz w:val="16"/>
          <w:szCs w:val="16"/>
          <w:lang w:val="ru-RU"/>
        </w:rPr>
        <w:t>Demchuk</w:t>
      </w:r>
      <w:proofErr w:type="spellEnd"/>
      <w:r w:rsidRPr="10B7907F" w:rsidR="10B7907F">
        <w:rPr>
          <w:rFonts w:ascii="Times New Roman" w:hAnsi="Times New Roman" w:eastAsia="Times New Roman" w:cs="Times New Roman"/>
          <w:noProof w:val="0"/>
          <w:color w:val="auto"/>
          <w:sz w:val="16"/>
          <w:szCs w:val="16"/>
          <w:lang w:val="ru-RU"/>
        </w:rPr>
        <w:t xml:space="preserve"> AM, </w:t>
      </w:r>
      <w:proofErr w:type="spellStart"/>
      <w:r w:rsidRPr="10B7907F" w:rsidR="10B7907F">
        <w:rPr>
          <w:rFonts w:ascii="Times New Roman" w:hAnsi="Times New Roman" w:eastAsia="Times New Roman" w:cs="Times New Roman"/>
          <w:noProof w:val="0"/>
          <w:color w:val="auto"/>
          <w:sz w:val="16"/>
          <w:szCs w:val="16"/>
          <w:lang w:val="ru-RU"/>
        </w:rPr>
        <w:t>Tomasello</w:t>
      </w:r>
      <w:proofErr w:type="spellEnd"/>
      <w:r w:rsidRPr="10B7907F" w:rsidR="10B7907F">
        <w:rPr>
          <w:rFonts w:ascii="Times New Roman" w:hAnsi="Times New Roman" w:eastAsia="Times New Roman" w:cs="Times New Roman"/>
          <w:noProof w:val="0"/>
          <w:color w:val="auto"/>
          <w:sz w:val="16"/>
          <w:szCs w:val="16"/>
          <w:lang w:val="ru-RU"/>
        </w:rPr>
        <w:t xml:space="preserve"> A, </w:t>
      </w:r>
      <w:proofErr w:type="spellStart"/>
      <w:r w:rsidRPr="10B7907F" w:rsidR="10B7907F">
        <w:rPr>
          <w:rFonts w:ascii="Times New Roman" w:hAnsi="Times New Roman" w:eastAsia="Times New Roman" w:cs="Times New Roman"/>
          <w:noProof w:val="0"/>
          <w:color w:val="auto"/>
          <w:sz w:val="16"/>
          <w:szCs w:val="16"/>
          <w:lang w:val="ru-RU"/>
        </w:rPr>
        <w:t>et</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al</w:t>
      </w:r>
      <w:proofErr w:type="spellEnd"/>
      <w:r w:rsidRPr="10B7907F" w:rsidR="10B7907F">
        <w:rPr>
          <w:rFonts w:ascii="Times New Roman" w:hAnsi="Times New Roman" w:eastAsia="Times New Roman" w:cs="Times New Roman"/>
          <w:noProof w:val="0"/>
          <w:color w:val="auto"/>
          <w:sz w:val="16"/>
          <w:szCs w:val="16"/>
          <w:lang w:val="ru-RU"/>
        </w:rPr>
        <w:t xml:space="preserve">; HERMES </w:t>
      </w:r>
      <w:proofErr w:type="spellStart"/>
      <w:r w:rsidRPr="10B7907F" w:rsidR="10B7907F">
        <w:rPr>
          <w:rFonts w:ascii="Times New Roman" w:hAnsi="Times New Roman" w:eastAsia="Times New Roman" w:cs="Times New Roman"/>
          <w:noProof w:val="0"/>
          <w:color w:val="auto"/>
          <w:sz w:val="16"/>
          <w:szCs w:val="16"/>
          <w:lang w:val="ru-RU"/>
        </w:rPr>
        <w:t>Collaborators</w:t>
      </w:r>
      <w:proofErr w:type="spellEnd"/>
      <w:r w:rsidRPr="10B7907F" w:rsidR="10B7907F">
        <w:rPr>
          <w:rFonts w:ascii="Times New Roman" w:hAnsi="Times New Roman" w:eastAsia="Times New Roman" w:cs="Times New Roman"/>
          <w:noProof w:val="0"/>
          <w:color w:val="auto"/>
          <w:sz w:val="16"/>
          <w:szCs w:val="16"/>
          <w:lang w:val="ru-RU"/>
        </w:rPr>
        <w:t xml:space="preserve">. Time </w:t>
      </w:r>
      <w:proofErr w:type="spellStart"/>
      <w:r w:rsidRPr="10B7907F" w:rsidR="10B7907F">
        <w:rPr>
          <w:rFonts w:ascii="Times New Roman" w:hAnsi="Times New Roman" w:eastAsia="Times New Roman" w:cs="Times New Roman"/>
          <w:noProof w:val="0"/>
          <w:color w:val="auto"/>
          <w:sz w:val="16"/>
          <w:szCs w:val="16"/>
          <w:lang w:val="ru-RU"/>
        </w:rPr>
        <w:t>to</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treatment</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with</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endovascular</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thrombectomy</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and</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outcomes</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from</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ischemic</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stroke</w:t>
      </w:r>
      <w:proofErr w:type="spellEnd"/>
      <w:r w:rsidRPr="10B7907F" w:rsidR="10B7907F">
        <w:rPr>
          <w:rFonts w:ascii="Times New Roman" w:hAnsi="Times New Roman" w:eastAsia="Times New Roman" w:cs="Times New Roman"/>
          <w:noProof w:val="0"/>
          <w:color w:val="auto"/>
          <w:sz w:val="16"/>
          <w:szCs w:val="16"/>
          <w:lang w:val="ru-RU"/>
        </w:rPr>
        <w:t xml:space="preserve">: a </w:t>
      </w:r>
      <w:proofErr w:type="spellStart"/>
      <w:r w:rsidRPr="10B7907F" w:rsidR="10B7907F">
        <w:rPr>
          <w:rFonts w:ascii="Times New Roman" w:hAnsi="Times New Roman" w:eastAsia="Times New Roman" w:cs="Times New Roman"/>
          <w:noProof w:val="0"/>
          <w:color w:val="auto"/>
          <w:sz w:val="16"/>
          <w:szCs w:val="16"/>
          <w:lang w:val="ru-RU"/>
        </w:rPr>
        <w:t>meta-analysis</w:t>
      </w:r>
      <w:proofErr w:type="spellEnd"/>
      <w:r w:rsidRPr="10B7907F" w:rsidR="10B7907F">
        <w:rPr>
          <w:rFonts w:ascii="Times New Roman" w:hAnsi="Times New Roman" w:eastAsia="Times New Roman" w:cs="Times New Roman"/>
          <w:noProof w:val="0"/>
          <w:color w:val="auto"/>
          <w:sz w:val="16"/>
          <w:szCs w:val="16"/>
          <w:lang w:val="ru-RU"/>
        </w:rPr>
        <w:t xml:space="preserve">. JAMA. </w:t>
      </w:r>
      <w:proofErr w:type="gramStart"/>
      <w:r w:rsidRPr="10B7907F" w:rsidR="10B7907F">
        <w:rPr>
          <w:rFonts w:ascii="Times New Roman" w:hAnsi="Times New Roman" w:eastAsia="Times New Roman" w:cs="Times New Roman"/>
          <w:noProof w:val="0"/>
          <w:color w:val="auto"/>
          <w:sz w:val="16"/>
          <w:szCs w:val="16"/>
          <w:lang w:val="ru-RU"/>
        </w:rPr>
        <w:t>2016;316:1279</w:t>
      </w:r>
      <w:proofErr w:type="gramEnd"/>
      <w:r w:rsidRPr="10B7907F" w:rsidR="10B7907F">
        <w:rPr>
          <w:rFonts w:ascii="Times New Roman" w:hAnsi="Times New Roman" w:eastAsia="Times New Roman" w:cs="Times New Roman"/>
          <w:noProof w:val="0"/>
          <w:color w:val="auto"/>
          <w:sz w:val="16"/>
          <w:szCs w:val="16"/>
          <w:lang w:val="ru-RU"/>
        </w:rPr>
        <w:t xml:space="preserve">–1288. </w:t>
      </w:r>
      <w:proofErr w:type="spellStart"/>
      <w:r w:rsidRPr="10B7907F" w:rsidR="10B7907F">
        <w:rPr>
          <w:rFonts w:ascii="Times New Roman" w:hAnsi="Times New Roman" w:eastAsia="Times New Roman" w:cs="Times New Roman"/>
          <w:noProof w:val="0"/>
          <w:color w:val="auto"/>
          <w:sz w:val="16"/>
          <w:szCs w:val="16"/>
          <w:lang w:val="ru-RU"/>
        </w:rPr>
        <w:t>doi</w:t>
      </w:r>
      <w:proofErr w:type="spellEnd"/>
      <w:r w:rsidRPr="10B7907F" w:rsidR="10B7907F">
        <w:rPr>
          <w:rFonts w:ascii="Times New Roman" w:hAnsi="Times New Roman" w:eastAsia="Times New Roman" w:cs="Times New Roman"/>
          <w:noProof w:val="0"/>
          <w:color w:val="auto"/>
          <w:sz w:val="16"/>
          <w:szCs w:val="16"/>
          <w:lang w:val="ru-RU"/>
        </w:rPr>
        <w:t xml:space="preserve">: 10.1001/jama.2016.13647. </w:t>
      </w:r>
      <w:proofErr w:type="spellStart"/>
      <w:r w:rsidRPr="10B7907F" w:rsidR="10B7907F">
        <w:rPr>
          <w:rFonts w:ascii="Times New Roman" w:hAnsi="Times New Roman" w:eastAsia="Times New Roman" w:cs="Times New Roman"/>
          <w:noProof w:val="0"/>
          <w:color w:val="auto"/>
          <w:sz w:val="16"/>
          <w:szCs w:val="16"/>
          <w:lang w:val="ru-RU"/>
        </w:rPr>
        <w:t>Nogueira</w:t>
      </w:r>
      <w:proofErr w:type="spellEnd"/>
      <w:r w:rsidRPr="10B7907F" w:rsidR="10B7907F">
        <w:rPr>
          <w:rFonts w:ascii="Times New Roman" w:hAnsi="Times New Roman" w:eastAsia="Times New Roman" w:cs="Times New Roman"/>
          <w:noProof w:val="0"/>
          <w:color w:val="auto"/>
          <w:sz w:val="16"/>
          <w:szCs w:val="16"/>
          <w:lang w:val="ru-RU"/>
        </w:rPr>
        <w:t xml:space="preserve"> RG, </w:t>
      </w:r>
      <w:proofErr w:type="spellStart"/>
      <w:r w:rsidRPr="10B7907F" w:rsidR="10B7907F">
        <w:rPr>
          <w:rFonts w:ascii="Times New Roman" w:hAnsi="Times New Roman" w:eastAsia="Times New Roman" w:cs="Times New Roman"/>
          <w:noProof w:val="0"/>
          <w:color w:val="auto"/>
          <w:sz w:val="16"/>
          <w:szCs w:val="16"/>
          <w:lang w:val="ru-RU"/>
        </w:rPr>
        <w:t>Jadhav</w:t>
      </w:r>
      <w:proofErr w:type="spellEnd"/>
      <w:r w:rsidRPr="10B7907F" w:rsidR="10B7907F">
        <w:rPr>
          <w:rFonts w:ascii="Times New Roman" w:hAnsi="Times New Roman" w:eastAsia="Times New Roman" w:cs="Times New Roman"/>
          <w:noProof w:val="0"/>
          <w:color w:val="auto"/>
          <w:sz w:val="16"/>
          <w:szCs w:val="16"/>
          <w:lang w:val="ru-RU"/>
        </w:rPr>
        <w:t xml:space="preserve"> AP, </w:t>
      </w:r>
      <w:proofErr w:type="spellStart"/>
      <w:r w:rsidRPr="10B7907F" w:rsidR="10B7907F">
        <w:rPr>
          <w:rFonts w:ascii="Times New Roman" w:hAnsi="Times New Roman" w:eastAsia="Times New Roman" w:cs="Times New Roman"/>
          <w:noProof w:val="0"/>
          <w:color w:val="auto"/>
          <w:sz w:val="16"/>
          <w:szCs w:val="16"/>
          <w:lang w:val="ru-RU"/>
        </w:rPr>
        <w:t>Haussen</w:t>
      </w:r>
      <w:proofErr w:type="spellEnd"/>
      <w:r w:rsidRPr="10B7907F" w:rsidR="10B7907F">
        <w:rPr>
          <w:rFonts w:ascii="Times New Roman" w:hAnsi="Times New Roman" w:eastAsia="Times New Roman" w:cs="Times New Roman"/>
          <w:noProof w:val="0"/>
          <w:color w:val="auto"/>
          <w:sz w:val="16"/>
          <w:szCs w:val="16"/>
          <w:lang w:val="ru-RU"/>
        </w:rPr>
        <w:t xml:space="preserve"> DC, </w:t>
      </w:r>
      <w:proofErr w:type="spellStart"/>
      <w:r w:rsidRPr="10B7907F" w:rsidR="10B7907F">
        <w:rPr>
          <w:rFonts w:ascii="Times New Roman" w:hAnsi="Times New Roman" w:eastAsia="Times New Roman" w:cs="Times New Roman"/>
          <w:noProof w:val="0"/>
          <w:color w:val="auto"/>
          <w:sz w:val="16"/>
          <w:szCs w:val="16"/>
          <w:lang w:val="ru-RU"/>
        </w:rPr>
        <w:t>Bonafe</w:t>
      </w:r>
      <w:proofErr w:type="spellEnd"/>
      <w:r w:rsidRPr="10B7907F" w:rsidR="10B7907F">
        <w:rPr>
          <w:rFonts w:ascii="Times New Roman" w:hAnsi="Times New Roman" w:eastAsia="Times New Roman" w:cs="Times New Roman"/>
          <w:noProof w:val="0"/>
          <w:color w:val="auto"/>
          <w:sz w:val="16"/>
          <w:szCs w:val="16"/>
          <w:lang w:val="ru-RU"/>
        </w:rPr>
        <w:t xml:space="preserve"> A, </w:t>
      </w:r>
      <w:proofErr w:type="spellStart"/>
      <w:r w:rsidRPr="10B7907F" w:rsidR="10B7907F">
        <w:rPr>
          <w:rFonts w:ascii="Times New Roman" w:hAnsi="Times New Roman" w:eastAsia="Times New Roman" w:cs="Times New Roman"/>
          <w:noProof w:val="0"/>
          <w:color w:val="auto"/>
          <w:sz w:val="16"/>
          <w:szCs w:val="16"/>
          <w:lang w:val="ru-RU"/>
        </w:rPr>
        <w:t>Budzik</w:t>
      </w:r>
      <w:proofErr w:type="spellEnd"/>
      <w:r w:rsidRPr="10B7907F" w:rsidR="10B7907F">
        <w:rPr>
          <w:rFonts w:ascii="Times New Roman" w:hAnsi="Times New Roman" w:eastAsia="Times New Roman" w:cs="Times New Roman"/>
          <w:noProof w:val="0"/>
          <w:color w:val="auto"/>
          <w:sz w:val="16"/>
          <w:szCs w:val="16"/>
          <w:lang w:val="ru-RU"/>
        </w:rPr>
        <w:t xml:space="preserve"> RF, </w:t>
      </w:r>
      <w:proofErr w:type="spellStart"/>
      <w:r w:rsidRPr="10B7907F" w:rsidR="10B7907F">
        <w:rPr>
          <w:rFonts w:ascii="Times New Roman" w:hAnsi="Times New Roman" w:eastAsia="Times New Roman" w:cs="Times New Roman"/>
          <w:noProof w:val="0"/>
          <w:color w:val="auto"/>
          <w:sz w:val="16"/>
          <w:szCs w:val="16"/>
          <w:lang w:val="ru-RU"/>
        </w:rPr>
        <w:t>Bhuva</w:t>
      </w:r>
      <w:proofErr w:type="spellEnd"/>
      <w:r w:rsidRPr="10B7907F" w:rsidR="10B7907F">
        <w:rPr>
          <w:rFonts w:ascii="Times New Roman" w:hAnsi="Times New Roman" w:eastAsia="Times New Roman" w:cs="Times New Roman"/>
          <w:noProof w:val="0"/>
          <w:color w:val="auto"/>
          <w:sz w:val="16"/>
          <w:szCs w:val="16"/>
          <w:lang w:val="ru-RU"/>
        </w:rPr>
        <w:t xml:space="preserve"> P, </w:t>
      </w:r>
      <w:proofErr w:type="spellStart"/>
      <w:r w:rsidRPr="10B7907F" w:rsidR="10B7907F">
        <w:rPr>
          <w:rFonts w:ascii="Times New Roman" w:hAnsi="Times New Roman" w:eastAsia="Times New Roman" w:cs="Times New Roman"/>
          <w:noProof w:val="0"/>
          <w:color w:val="auto"/>
          <w:sz w:val="16"/>
          <w:szCs w:val="16"/>
          <w:lang w:val="ru-RU"/>
        </w:rPr>
        <w:t>Yavagal</w:t>
      </w:r>
      <w:proofErr w:type="spellEnd"/>
      <w:r w:rsidRPr="10B7907F" w:rsidR="10B7907F">
        <w:rPr>
          <w:rFonts w:ascii="Times New Roman" w:hAnsi="Times New Roman" w:eastAsia="Times New Roman" w:cs="Times New Roman"/>
          <w:noProof w:val="0"/>
          <w:color w:val="auto"/>
          <w:sz w:val="16"/>
          <w:szCs w:val="16"/>
          <w:lang w:val="ru-RU"/>
        </w:rPr>
        <w:t xml:space="preserve"> DR, </w:t>
      </w:r>
      <w:proofErr w:type="spellStart"/>
      <w:r w:rsidRPr="10B7907F" w:rsidR="10B7907F">
        <w:rPr>
          <w:rFonts w:ascii="Times New Roman" w:hAnsi="Times New Roman" w:eastAsia="Times New Roman" w:cs="Times New Roman"/>
          <w:noProof w:val="0"/>
          <w:color w:val="auto"/>
          <w:sz w:val="16"/>
          <w:szCs w:val="16"/>
          <w:lang w:val="ru-RU"/>
        </w:rPr>
        <w:t>Ribo</w:t>
      </w:r>
      <w:proofErr w:type="spellEnd"/>
      <w:r w:rsidRPr="10B7907F" w:rsidR="10B7907F">
        <w:rPr>
          <w:rFonts w:ascii="Times New Roman" w:hAnsi="Times New Roman" w:eastAsia="Times New Roman" w:cs="Times New Roman"/>
          <w:noProof w:val="0"/>
          <w:color w:val="auto"/>
          <w:sz w:val="16"/>
          <w:szCs w:val="16"/>
          <w:lang w:val="ru-RU"/>
        </w:rPr>
        <w:t xml:space="preserve"> M, </w:t>
      </w:r>
      <w:proofErr w:type="spellStart"/>
      <w:r w:rsidRPr="10B7907F" w:rsidR="10B7907F">
        <w:rPr>
          <w:rFonts w:ascii="Times New Roman" w:hAnsi="Times New Roman" w:eastAsia="Times New Roman" w:cs="Times New Roman"/>
          <w:noProof w:val="0"/>
          <w:color w:val="auto"/>
          <w:sz w:val="16"/>
          <w:szCs w:val="16"/>
          <w:lang w:val="ru-RU"/>
        </w:rPr>
        <w:t>Cognard</w:t>
      </w:r>
      <w:proofErr w:type="spellEnd"/>
      <w:r w:rsidRPr="10B7907F" w:rsidR="10B7907F">
        <w:rPr>
          <w:rFonts w:ascii="Times New Roman" w:hAnsi="Times New Roman" w:eastAsia="Times New Roman" w:cs="Times New Roman"/>
          <w:noProof w:val="0"/>
          <w:color w:val="auto"/>
          <w:sz w:val="16"/>
          <w:szCs w:val="16"/>
          <w:lang w:val="ru-RU"/>
        </w:rPr>
        <w:t xml:space="preserve"> C, </w:t>
      </w:r>
      <w:proofErr w:type="spellStart"/>
      <w:r w:rsidRPr="10B7907F" w:rsidR="10B7907F">
        <w:rPr>
          <w:rFonts w:ascii="Times New Roman" w:hAnsi="Times New Roman" w:eastAsia="Times New Roman" w:cs="Times New Roman"/>
          <w:noProof w:val="0"/>
          <w:color w:val="auto"/>
          <w:sz w:val="16"/>
          <w:szCs w:val="16"/>
          <w:lang w:val="ru-RU"/>
        </w:rPr>
        <w:t>Hanel</w:t>
      </w:r>
      <w:proofErr w:type="spellEnd"/>
      <w:r w:rsidRPr="10B7907F" w:rsidR="10B7907F">
        <w:rPr>
          <w:rFonts w:ascii="Times New Roman" w:hAnsi="Times New Roman" w:eastAsia="Times New Roman" w:cs="Times New Roman"/>
          <w:noProof w:val="0"/>
          <w:color w:val="auto"/>
          <w:sz w:val="16"/>
          <w:szCs w:val="16"/>
          <w:lang w:val="ru-RU"/>
        </w:rPr>
        <w:t xml:space="preserve"> RA, </w:t>
      </w:r>
      <w:proofErr w:type="spellStart"/>
      <w:r w:rsidRPr="10B7907F" w:rsidR="10B7907F">
        <w:rPr>
          <w:rFonts w:ascii="Times New Roman" w:hAnsi="Times New Roman" w:eastAsia="Times New Roman" w:cs="Times New Roman"/>
          <w:noProof w:val="0"/>
          <w:color w:val="auto"/>
          <w:sz w:val="16"/>
          <w:szCs w:val="16"/>
          <w:lang w:val="ru-RU"/>
        </w:rPr>
        <w:t>et</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al</w:t>
      </w:r>
      <w:proofErr w:type="spellEnd"/>
      <w:r w:rsidRPr="10B7907F" w:rsidR="10B7907F">
        <w:rPr>
          <w:rFonts w:ascii="Times New Roman" w:hAnsi="Times New Roman" w:eastAsia="Times New Roman" w:cs="Times New Roman"/>
          <w:noProof w:val="0"/>
          <w:color w:val="auto"/>
          <w:sz w:val="16"/>
          <w:szCs w:val="16"/>
          <w:lang w:val="ru-RU"/>
        </w:rPr>
        <w:t xml:space="preserve">; DAWN </w:t>
      </w:r>
      <w:proofErr w:type="spellStart"/>
      <w:r w:rsidRPr="10B7907F" w:rsidR="10B7907F">
        <w:rPr>
          <w:rFonts w:ascii="Times New Roman" w:hAnsi="Times New Roman" w:eastAsia="Times New Roman" w:cs="Times New Roman"/>
          <w:noProof w:val="0"/>
          <w:color w:val="auto"/>
          <w:sz w:val="16"/>
          <w:szCs w:val="16"/>
          <w:lang w:val="ru-RU"/>
        </w:rPr>
        <w:t>Trial</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Investigators</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Thrombectomy</w:t>
      </w:r>
      <w:proofErr w:type="spellEnd"/>
      <w:r w:rsidRPr="10B7907F" w:rsidR="10B7907F">
        <w:rPr>
          <w:rFonts w:ascii="Times New Roman" w:hAnsi="Times New Roman" w:eastAsia="Times New Roman" w:cs="Times New Roman"/>
          <w:noProof w:val="0"/>
          <w:color w:val="auto"/>
          <w:sz w:val="16"/>
          <w:szCs w:val="16"/>
          <w:lang w:val="ru-RU"/>
        </w:rPr>
        <w:t xml:space="preserve"> 6 </w:t>
      </w:r>
      <w:proofErr w:type="spellStart"/>
      <w:r w:rsidRPr="10B7907F" w:rsidR="10B7907F">
        <w:rPr>
          <w:rFonts w:ascii="Times New Roman" w:hAnsi="Times New Roman" w:eastAsia="Times New Roman" w:cs="Times New Roman"/>
          <w:noProof w:val="0"/>
          <w:color w:val="auto"/>
          <w:sz w:val="16"/>
          <w:szCs w:val="16"/>
          <w:lang w:val="ru-RU"/>
        </w:rPr>
        <w:t>to</w:t>
      </w:r>
      <w:proofErr w:type="spellEnd"/>
      <w:r w:rsidRPr="10B7907F" w:rsidR="10B7907F">
        <w:rPr>
          <w:rFonts w:ascii="Times New Roman" w:hAnsi="Times New Roman" w:eastAsia="Times New Roman" w:cs="Times New Roman"/>
          <w:noProof w:val="0"/>
          <w:color w:val="auto"/>
          <w:sz w:val="16"/>
          <w:szCs w:val="16"/>
          <w:lang w:val="ru-RU"/>
        </w:rPr>
        <w:t xml:space="preserve"> 24 </w:t>
      </w:r>
      <w:proofErr w:type="spellStart"/>
      <w:r w:rsidRPr="10B7907F" w:rsidR="10B7907F">
        <w:rPr>
          <w:rFonts w:ascii="Times New Roman" w:hAnsi="Times New Roman" w:eastAsia="Times New Roman" w:cs="Times New Roman"/>
          <w:noProof w:val="0"/>
          <w:color w:val="auto"/>
          <w:sz w:val="16"/>
          <w:szCs w:val="16"/>
          <w:lang w:val="ru-RU"/>
        </w:rPr>
        <w:t>hours</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after</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stroke</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with</w:t>
      </w:r>
      <w:proofErr w:type="spellEnd"/>
      <w:r w:rsidRPr="10B7907F" w:rsidR="10B7907F">
        <w:rPr>
          <w:rFonts w:ascii="Times New Roman" w:hAnsi="Times New Roman" w:eastAsia="Times New Roman" w:cs="Times New Roman"/>
          <w:noProof w:val="0"/>
          <w:color w:val="auto"/>
          <w:sz w:val="16"/>
          <w:szCs w:val="16"/>
          <w:lang w:val="ru-RU"/>
        </w:rPr>
        <w:t xml:space="preserve"> a </w:t>
      </w:r>
      <w:proofErr w:type="spellStart"/>
      <w:r w:rsidRPr="10B7907F" w:rsidR="10B7907F">
        <w:rPr>
          <w:rFonts w:ascii="Times New Roman" w:hAnsi="Times New Roman" w:eastAsia="Times New Roman" w:cs="Times New Roman"/>
          <w:noProof w:val="0"/>
          <w:color w:val="auto"/>
          <w:sz w:val="16"/>
          <w:szCs w:val="16"/>
          <w:lang w:val="ru-RU"/>
        </w:rPr>
        <w:t>mismatch</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between</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deficit</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and</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infarct</w:t>
      </w:r>
      <w:proofErr w:type="spellEnd"/>
      <w:r w:rsidRPr="10B7907F" w:rsidR="10B7907F">
        <w:rPr>
          <w:rFonts w:ascii="Times New Roman" w:hAnsi="Times New Roman" w:eastAsia="Times New Roman" w:cs="Times New Roman"/>
          <w:noProof w:val="0"/>
          <w:color w:val="auto"/>
          <w:sz w:val="16"/>
          <w:szCs w:val="16"/>
          <w:lang w:val="ru-RU"/>
        </w:rPr>
        <w:t xml:space="preserve">. N </w:t>
      </w:r>
      <w:proofErr w:type="spellStart"/>
      <w:r w:rsidRPr="10B7907F" w:rsidR="10B7907F">
        <w:rPr>
          <w:rFonts w:ascii="Times New Roman" w:hAnsi="Times New Roman" w:eastAsia="Times New Roman" w:cs="Times New Roman"/>
          <w:noProof w:val="0"/>
          <w:color w:val="auto"/>
          <w:sz w:val="16"/>
          <w:szCs w:val="16"/>
          <w:lang w:val="ru-RU"/>
        </w:rPr>
        <w:t>Engl</w:t>
      </w:r>
      <w:proofErr w:type="spellEnd"/>
      <w:r w:rsidRPr="10B7907F" w:rsidR="10B7907F">
        <w:rPr>
          <w:rFonts w:ascii="Times New Roman" w:hAnsi="Times New Roman" w:eastAsia="Times New Roman" w:cs="Times New Roman"/>
          <w:noProof w:val="0"/>
          <w:color w:val="auto"/>
          <w:sz w:val="16"/>
          <w:szCs w:val="16"/>
          <w:lang w:val="ru-RU"/>
        </w:rPr>
        <w:t xml:space="preserve"> J </w:t>
      </w:r>
      <w:proofErr w:type="spellStart"/>
      <w:r w:rsidRPr="10B7907F" w:rsidR="10B7907F">
        <w:rPr>
          <w:rFonts w:ascii="Times New Roman" w:hAnsi="Times New Roman" w:eastAsia="Times New Roman" w:cs="Times New Roman"/>
          <w:noProof w:val="0"/>
          <w:color w:val="auto"/>
          <w:sz w:val="16"/>
          <w:szCs w:val="16"/>
          <w:lang w:val="ru-RU"/>
        </w:rPr>
        <w:t>Med</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gramStart"/>
      <w:r w:rsidRPr="10B7907F" w:rsidR="10B7907F">
        <w:rPr>
          <w:rFonts w:ascii="Times New Roman" w:hAnsi="Times New Roman" w:eastAsia="Times New Roman" w:cs="Times New Roman"/>
          <w:noProof w:val="0"/>
          <w:color w:val="auto"/>
          <w:sz w:val="16"/>
          <w:szCs w:val="16"/>
          <w:lang w:val="ru-RU"/>
        </w:rPr>
        <w:t>2018;378:11</w:t>
      </w:r>
      <w:proofErr w:type="gramEnd"/>
      <w:r w:rsidRPr="10B7907F" w:rsidR="10B7907F">
        <w:rPr>
          <w:rFonts w:ascii="Times New Roman" w:hAnsi="Times New Roman" w:eastAsia="Times New Roman" w:cs="Times New Roman"/>
          <w:noProof w:val="0"/>
          <w:color w:val="auto"/>
          <w:sz w:val="16"/>
          <w:szCs w:val="16"/>
          <w:lang w:val="ru-RU"/>
        </w:rPr>
        <w:t xml:space="preserve">–21. </w:t>
      </w:r>
      <w:proofErr w:type="spellStart"/>
      <w:r w:rsidRPr="10B7907F" w:rsidR="10B7907F">
        <w:rPr>
          <w:rFonts w:ascii="Times New Roman" w:hAnsi="Times New Roman" w:eastAsia="Times New Roman" w:cs="Times New Roman"/>
          <w:noProof w:val="0"/>
          <w:color w:val="auto"/>
          <w:sz w:val="16"/>
          <w:szCs w:val="16"/>
          <w:lang w:val="ru-RU"/>
        </w:rPr>
        <w:t>doi</w:t>
      </w:r>
      <w:proofErr w:type="spellEnd"/>
      <w:r w:rsidRPr="10B7907F" w:rsidR="10B7907F">
        <w:rPr>
          <w:rFonts w:ascii="Times New Roman" w:hAnsi="Times New Roman" w:eastAsia="Times New Roman" w:cs="Times New Roman"/>
          <w:noProof w:val="0"/>
          <w:color w:val="auto"/>
          <w:sz w:val="16"/>
          <w:szCs w:val="16"/>
          <w:lang w:val="ru-RU"/>
        </w:rPr>
        <w:t xml:space="preserve">: 10.1056/NEJMoa1706442;  </w:t>
      </w:r>
      <w:proofErr w:type="spellStart"/>
      <w:r w:rsidRPr="10B7907F" w:rsidR="10B7907F">
        <w:rPr>
          <w:rFonts w:ascii="Times New Roman" w:hAnsi="Times New Roman" w:eastAsia="Times New Roman" w:cs="Times New Roman"/>
          <w:noProof w:val="0"/>
          <w:color w:val="auto"/>
          <w:sz w:val="16"/>
          <w:szCs w:val="16"/>
          <w:lang w:val="ru-RU"/>
        </w:rPr>
        <w:t>Albers</w:t>
      </w:r>
      <w:proofErr w:type="spellEnd"/>
      <w:r w:rsidRPr="10B7907F" w:rsidR="10B7907F">
        <w:rPr>
          <w:rFonts w:ascii="Times New Roman" w:hAnsi="Times New Roman" w:eastAsia="Times New Roman" w:cs="Times New Roman"/>
          <w:noProof w:val="0"/>
          <w:color w:val="auto"/>
          <w:sz w:val="16"/>
          <w:szCs w:val="16"/>
          <w:lang w:val="ru-RU"/>
        </w:rPr>
        <w:t xml:space="preserve"> GW, Marks MP, </w:t>
      </w:r>
      <w:proofErr w:type="spellStart"/>
      <w:r w:rsidRPr="10B7907F" w:rsidR="10B7907F">
        <w:rPr>
          <w:rFonts w:ascii="Times New Roman" w:hAnsi="Times New Roman" w:eastAsia="Times New Roman" w:cs="Times New Roman"/>
          <w:noProof w:val="0"/>
          <w:color w:val="auto"/>
          <w:sz w:val="16"/>
          <w:szCs w:val="16"/>
          <w:lang w:val="ru-RU"/>
        </w:rPr>
        <w:t>Kemp</w:t>
      </w:r>
      <w:proofErr w:type="spellEnd"/>
      <w:r w:rsidRPr="10B7907F" w:rsidR="10B7907F">
        <w:rPr>
          <w:rFonts w:ascii="Times New Roman" w:hAnsi="Times New Roman" w:eastAsia="Times New Roman" w:cs="Times New Roman"/>
          <w:noProof w:val="0"/>
          <w:color w:val="auto"/>
          <w:sz w:val="16"/>
          <w:szCs w:val="16"/>
          <w:lang w:val="ru-RU"/>
        </w:rPr>
        <w:t xml:space="preserve"> S, </w:t>
      </w:r>
      <w:proofErr w:type="spellStart"/>
      <w:r w:rsidRPr="10B7907F" w:rsidR="10B7907F">
        <w:rPr>
          <w:rFonts w:ascii="Times New Roman" w:hAnsi="Times New Roman" w:eastAsia="Times New Roman" w:cs="Times New Roman"/>
          <w:noProof w:val="0"/>
          <w:color w:val="auto"/>
          <w:sz w:val="16"/>
          <w:szCs w:val="16"/>
          <w:lang w:val="ru-RU"/>
        </w:rPr>
        <w:t>Christensen</w:t>
      </w:r>
      <w:proofErr w:type="spellEnd"/>
      <w:r w:rsidRPr="10B7907F" w:rsidR="10B7907F">
        <w:rPr>
          <w:rFonts w:ascii="Times New Roman" w:hAnsi="Times New Roman" w:eastAsia="Times New Roman" w:cs="Times New Roman"/>
          <w:noProof w:val="0"/>
          <w:color w:val="auto"/>
          <w:sz w:val="16"/>
          <w:szCs w:val="16"/>
          <w:lang w:val="ru-RU"/>
        </w:rPr>
        <w:t xml:space="preserve"> S, </w:t>
      </w:r>
      <w:proofErr w:type="spellStart"/>
      <w:r w:rsidRPr="10B7907F" w:rsidR="10B7907F">
        <w:rPr>
          <w:rFonts w:ascii="Times New Roman" w:hAnsi="Times New Roman" w:eastAsia="Times New Roman" w:cs="Times New Roman"/>
          <w:noProof w:val="0"/>
          <w:color w:val="auto"/>
          <w:sz w:val="16"/>
          <w:szCs w:val="16"/>
          <w:lang w:val="ru-RU"/>
        </w:rPr>
        <w:t>Tsai</w:t>
      </w:r>
      <w:proofErr w:type="spellEnd"/>
      <w:r w:rsidRPr="10B7907F" w:rsidR="10B7907F">
        <w:rPr>
          <w:rFonts w:ascii="Times New Roman" w:hAnsi="Times New Roman" w:eastAsia="Times New Roman" w:cs="Times New Roman"/>
          <w:noProof w:val="0"/>
          <w:color w:val="auto"/>
          <w:sz w:val="16"/>
          <w:szCs w:val="16"/>
          <w:lang w:val="ru-RU"/>
        </w:rPr>
        <w:t xml:space="preserve"> JP, </w:t>
      </w:r>
      <w:proofErr w:type="spellStart"/>
      <w:r w:rsidRPr="10B7907F" w:rsidR="10B7907F">
        <w:rPr>
          <w:rFonts w:ascii="Times New Roman" w:hAnsi="Times New Roman" w:eastAsia="Times New Roman" w:cs="Times New Roman"/>
          <w:noProof w:val="0"/>
          <w:color w:val="auto"/>
          <w:sz w:val="16"/>
          <w:szCs w:val="16"/>
          <w:lang w:val="ru-RU"/>
        </w:rPr>
        <w:t>Ortega-Gutierrez</w:t>
      </w:r>
      <w:proofErr w:type="spellEnd"/>
      <w:r w:rsidRPr="10B7907F" w:rsidR="10B7907F">
        <w:rPr>
          <w:rFonts w:ascii="Times New Roman" w:hAnsi="Times New Roman" w:eastAsia="Times New Roman" w:cs="Times New Roman"/>
          <w:noProof w:val="0"/>
          <w:color w:val="auto"/>
          <w:sz w:val="16"/>
          <w:szCs w:val="16"/>
          <w:lang w:val="ru-RU"/>
        </w:rPr>
        <w:t xml:space="preserve"> S, </w:t>
      </w:r>
      <w:proofErr w:type="spellStart"/>
      <w:r w:rsidRPr="10B7907F" w:rsidR="10B7907F">
        <w:rPr>
          <w:rFonts w:ascii="Times New Roman" w:hAnsi="Times New Roman" w:eastAsia="Times New Roman" w:cs="Times New Roman"/>
          <w:noProof w:val="0"/>
          <w:color w:val="auto"/>
          <w:sz w:val="16"/>
          <w:szCs w:val="16"/>
          <w:lang w:val="ru-RU"/>
        </w:rPr>
        <w:t>McTaggart</w:t>
      </w:r>
      <w:proofErr w:type="spellEnd"/>
      <w:r w:rsidRPr="10B7907F" w:rsidR="10B7907F">
        <w:rPr>
          <w:rFonts w:ascii="Times New Roman" w:hAnsi="Times New Roman" w:eastAsia="Times New Roman" w:cs="Times New Roman"/>
          <w:noProof w:val="0"/>
          <w:color w:val="auto"/>
          <w:sz w:val="16"/>
          <w:szCs w:val="16"/>
          <w:lang w:val="ru-RU"/>
        </w:rPr>
        <w:t xml:space="preserve"> RA, </w:t>
      </w:r>
      <w:proofErr w:type="spellStart"/>
      <w:r w:rsidRPr="10B7907F" w:rsidR="10B7907F">
        <w:rPr>
          <w:rFonts w:ascii="Times New Roman" w:hAnsi="Times New Roman" w:eastAsia="Times New Roman" w:cs="Times New Roman"/>
          <w:noProof w:val="0"/>
          <w:color w:val="auto"/>
          <w:sz w:val="16"/>
          <w:szCs w:val="16"/>
          <w:lang w:val="ru-RU"/>
        </w:rPr>
        <w:t>Torbey</w:t>
      </w:r>
      <w:proofErr w:type="spellEnd"/>
      <w:r w:rsidRPr="10B7907F" w:rsidR="10B7907F">
        <w:rPr>
          <w:rFonts w:ascii="Times New Roman" w:hAnsi="Times New Roman" w:eastAsia="Times New Roman" w:cs="Times New Roman"/>
          <w:noProof w:val="0"/>
          <w:color w:val="auto"/>
          <w:sz w:val="16"/>
          <w:szCs w:val="16"/>
          <w:lang w:val="ru-RU"/>
        </w:rPr>
        <w:t xml:space="preserve"> MT, </w:t>
      </w:r>
      <w:proofErr w:type="spellStart"/>
      <w:r w:rsidRPr="10B7907F" w:rsidR="10B7907F">
        <w:rPr>
          <w:rFonts w:ascii="Times New Roman" w:hAnsi="Times New Roman" w:eastAsia="Times New Roman" w:cs="Times New Roman"/>
          <w:noProof w:val="0"/>
          <w:color w:val="auto"/>
          <w:sz w:val="16"/>
          <w:szCs w:val="16"/>
          <w:lang w:val="ru-RU"/>
        </w:rPr>
        <w:t>Kim-Tenser</w:t>
      </w:r>
      <w:proofErr w:type="spellEnd"/>
      <w:r w:rsidRPr="10B7907F" w:rsidR="10B7907F">
        <w:rPr>
          <w:rFonts w:ascii="Times New Roman" w:hAnsi="Times New Roman" w:eastAsia="Times New Roman" w:cs="Times New Roman"/>
          <w:noProof w:val="0"/>
          <w:color w:val="auto"/>
          <w:sz w:val="16"/>
          <w:szCs w:val="16"/>
          <w:lang w:val="ru-RU"/>
        </w:rPr>
        <w:t xml:space="preserve"> M, </w:t>
      </w:r>
      <w:proofErr w:type="spellStart"/>
      <w:r w:rsidRPr="10B7907F" w:rsidR="10B7907F">
        <w:rPr>
          <w:rFonts w:ascii="Times New Roman" w:hAnsi="Times New Roman" w:eastAsia="Times New Roman" w:cs="Times New Roman"/>
          <w:noProof w:val="0"/>
          <w:color w:val="auto"/>
          <w:sz w:val="16"/>
          <w:szCs w:val="16"/>
          <w:lang w:val="ru-RU"/>
        </w:rPr>
        <w:t>Leslie-Mazwi</w:t>
      </w:r>
      <w:proofErr w:type="spellEnd"/>
      <w:r w:rsidRPr="10B7907F" w:rsidR="10B7907F">
        <w:rPr>
          <w:rFonts w:ascii="Times New Roman" w:hAnsi="Times New Roman" w:eastAsia="Times New Roman" w:cs="Times New Roman"/>
          <w:noProof w:val="0"/>
          <w:color w:val="auto"/>
          <w:sz w:val="16"/>
          <w:szCs w:val="16"/>
          <w:lang w:val="ru-RU"/>
        </w:rPr>
        <w:t xml:space="preserve"> T, </w:t>
      </w:r>
      <w:proofErr w:type="spellStart"/>
      <w:r w:rsidRPr="10B7907F" w:rsidR="10B7907F">
        <w:rPr>
          <w:rFonts w:ascii="Times New Roman" w:hAnsi="Times New Roman" w:eastAsia="Times New Roman" w:cs="Times New Roman"/>
          <w:noProof w:val="0"/>
          <w:color w:val="auto"/>
          <w:sz w:val="16"/>
          <w:szCs w:val="16"/>
          <w:lang w:val="ru-RU"/>
        </w:rPr>
        <w:t>et</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al</w:t>
      </w:r>
      <w:proofErr w:type="spellEnd"/>
      <w:r w:rsidRPr="10B7907F" w:rsidR="10B7907F">
        <w:rPr>
          <w:rFonts w:ascii="Times New Roman" w:hAnsi="Times New Roman" w:eastAsia="Times New Roman" w:cs="Times New Roman"/>
          <w:noProof w:val="0"/>
          <w:color w:val="auto"/>
          <w:sz w:val="16"/>
          <w:szCs w:val="16"/>
          <w:lang w:val="ru-RU"/>
        </w:rPr>
        <w:t xml:space="preserve">; DEFUSE 3 </w:t>
      </w:r>
      <w:proofErr w:type="spellStart"/>
      <w:r w:rsidRPr="10B7907F" w:rsidR="10B7907F">
        <w:rPr>
          <w:rFonts w:ascii="Times New Roman" w:hAnsi="Times New Roman" w:eastAsia="Times New Roman" w:cs="Times New Roman"/>
          <w:noProof w:val="0"/>
          <w:color w:val="auto"/>
          <w:sz w:val="16"/>
          <w:szCs w:val="16"/>
          <w:lang w:val="ru-RU"/>
        </w:rPr>
        <w:t>Investigators</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Thrombectomy</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for</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stroke</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at</w:t>
      </w:r>
      <w:proofErr w:type="spellEnd"/>
      <w:r w:rsidRPr="10B7907F" w:rsidR="10B7907F">
        <w:rPr>
          <w:rFonts w:ascii="Times New Roman" w:hAnsi="Times New Roman" w:eastAsia="Times New Roman" w:cs="Times New Roman"/>
          <w:noProof w:val="0"/>
          <w:color w:val="auto"/>
          <w:sz w:val="16"/>
          <w:szCs w:val="16"/>
          <w:lang w:val="ru-RU"/>
        </w:rPr>
        <w:t xml:space="preserve"> 6 </w:t>
      </w:r>
      <w:proofErr w:type="spellStart"/>
      <w:r w:rsidRPr="10B7907F" w:rsidR="10B7907F">
        <w:rPr>
          <w:rFonts w:ascii="Times New Roman" w:hAnsi="Times New Roman" w:eastAsia="Times New Roman" w:cs="Times New Roman"/>
          <w:noProof w:val="0"/>
          <w:color w:val="auto"/>
          <w:sz w:val="16"/>
          <w:szCs w:val="16"/>
          <w:lang w:val="ru-RU"/>
        </w:rPr>
        <w:t>to</w:t>
      </w:r>
      <w:proofErr w:type="spellEnd"/>
      <w:r w:rsidRPr="10B7907F" w:rsidR="10B7907F">
        <w:rPr>
          <w:rFonts w:ascii="Times New Roman" w:hAnsi="Times New Roman" w:eastAsia="Times New Roman" w:cs="Times New Roman"/>
          <w:noProof w:val="0"/>
          <w:color w:val="auto"/>
          <w:sz w:val="16"/>
          <w:szCs w:val="16"/>
          <w:lang w:val="ru-RU"/>
        </w:rPr>
        <w:t xml:space="preserve"> 16 </w:t>
      </w:r>
      <w:proofErr w:type="spellStart"/>
      <w:r w:rsidRPr="10B7907F" w:rsidR="10B7907F">
        <w:rPr>
          <w:rFonts w:ascii="Times New Roman" w:hAnsi="Times New Roman" w:eastAsia="Times New Roman" w:cs="Times New Roman"/>
          <w:noProof w:val="0"/>
          <w:color w:val="auto"/>
          <w:sz w:val="16"/>
          <w:szCs w:val="16"/>
          <w:lang w:val="ru-RU"/>
        </w:rPr>
        <w:t>hours</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with</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selection</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by</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perfusion</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spellStart"/>
      <w:r w:rsidRPr="10B7907F" w:rsidR="10B7907F">
        <w:rPr>
          <w:rFonts w:ascii="Times New Roman" w:hAnsi="Times New Roman" w:eastAsia="Times New Roman" w:cs="Times New Roman"/>
          <w:noProof w:val="0"/>
          <w:color w:val="auto"/>
          <w:sz w:val="16"/>
          <w:szCs w:val="16"/>
          <w:lang w:val="ru-RU"/>
        </w:rPr>
        <w:t>imaging</w:t>
      </w:r>
      <w:proofErr w:type="spellEnd"/>
      <w:r w:rsidRPr="10B7907F" w:rsidR="10B7907F">
        <w:rPr>
          <w:rFonts w:ascii="Times New Roman" w:hAnsi="Times New Roman" w:eastAsia="Times New Roman" w:cs="Times New Roman"/>
          <w:noProof w:val="0"/>
          <w:color w:val="auto"/>
          <w:sz w:val="16"/>
          <w:szCs w:val="16"/>
          <w:lang w:val="ru-RU"/>
        </w:rPr>
        <w:t xml:space="preserve">. N </w:t>
      </w:r>
      <w:proofErr w:type="spellStart"/>
      <w:r w:rsidRPr="10B7907F" w:rsidR="10B7907F">
        <w:rPr>
          <w:rFonts w:ascii="Times New Roman" w:hAnsi="Times New Roman" w:eastAsia="Times New Roman" w:cs="Times New Roman"/>
          <w:noProof w:val="0"/>
          <w:color w:val="auto"/>
          <w:sz w:val="16"/>
          <w:szCs w:val="16"/>
          <w:lang w:val="ru-RU"/>
        </w:rPr>
        <w:t>Engl</w:t>
      </w:r>
      <w:proofErr w:type="spellEnd"/>
      <w:r w:rsidRPr="10B7907F" w:rsidR="10B7907F">
        <w:rPr>
          <w:rFonts w:ascii="Times New Roman" w:hAnsi="Times New Roman" w:eastAsia="Times New Roman" w:cs="Times New Roman"/>
          <w:noProof w:val="0"/>
          <w:color w:val="auto"/>
          <w:sz w:val="16"/>
          <w:szCs w:val="16"/>
          <w:lang w:val="ru-RU"/>
        </w:rPr>
        <w:t xml:space="preserve"> J </w:t>
      </w:r>
      <w:proofErr w:type="spellStart"/>
      <w:r w:rsidRPr="10B7907F" w:rsidR="10B7907F">
        <w:rPr>
          <w:rFonts w:ascii="Times New Roman" w:hAnsi="Times New Roman" w:eastAsia="Times New Roman" w:cs="Times New Roman"/>
          <w:noProof w:val="0"/>
          <w:color w:val="auto"/>
          <w:sz w:val="16"/>
          <w:szCs w:val="16"/>
          <w:lang w:val="ru-RU"/>
        </w:rPr>
        <w:t>Med</w:t>
      </w:r>
      <w:proofErr w:type="spellEnd"/>
      <w:r w:rsidRPr="10B7907F" w:rsidR="10B7907F">
        <w:rPr>
          <w:rFonts w:ascii="Times New Roman" w:hAnsi="Times New Roman" w:eastAsia="Times New Roman" w:cs="Times New Roman"/>
          <w:noProof w:val="0"/>
          <w:color w:val="auto"/>
          <w:sz w:val="16"/>
          <w:szCs w:val="16"/>
          <w:lang w:val="ru-RU"/>
        </w:rPr>
        <w:t xml:space="preserve">. </w:t>
      </w:r>
      <w:proofErr w:type="gramStart"/>
      <w:r w:rsidRPr="10B7907F" w:rsidR="10B7907F">
        <w:rPr>
          <w:rFonts w:ascii="Times New Roman" w:hAnsi="Times New Roman" w:eastAsia="Times New Roman" w:cs="Times New Roman"/>
          <w:noProof w:val="0"/>
          <w:color w:val="auto"/>
          <w:sz w:val="16"/>
          <w:szCs w:val="16"/>
          <w:lang w:val="ru-RU"/>
        </w:rPr>
        <w:t>2018;378:708</w:t>
      </w:r>
      <w:proofErr w:type="gramEnd"/>
      <w:r w:rsidRPr="10B7907F" w:rsidR="10B7907F">
        <w:rPr>
          <w:rFonts w:ascii="Times New Roman" w:hAnsi="Times New Roman" w:eastAsia="Times New Roman" w:cs="Times New Roman"/>
          <w:noProof w:val="0"/>
          <w:color w:val="auto"/>
          <w:sz w:val="16"/>
          <w:szCs w:val="16"/>
          <w:lang w:val="ru-RU"/>
        </w:rPr>
        <w:t xml:space="preserve">–718. </w:t>
      </w:r>
      <w:proofErr w:type="spellStart"/>
      <w:r w:rsidRPr="10B7907F" w:rsidR="10B7907F">
        <w:rPr>
          <w:rFonts w:ascii="Times New Roman" w:hAnsi="Times New Roman" w:eastAsia="Times New Roman" w:cs="Times New Roman"/>
          <w:noProof w:val="0"/>
          <w:color w:val="auto"/>
          <w:sz w:val="16"/>
          <w:szCs w:val="16"/>
          <w:lang w:val="ru-RU"/>
        </w:rPr>
        <w:t>doi</w:t>
      </w:r>
      <w:proofErr w:type="spellEnd"/>
      <w:r w:rsidRPr="10B7907F" w:rsidR="10B7907F">
        <w:rPr>
          <w:rFonts w:ascii="Times New Roman" w:hAnsi="Times New Roman" w:eastAsia="Times New Roman" w:cs="Times New Roman"/>
          <w:noProof w:val="0"/>
          <w:color w:val="auto"/>
          <w:sz w:val="16"/>
          <w:szCs w:val="16"/>
          <w:lang w:val="ru-RU"/>
        </w:rPr>
        <w:t>: 10.1056/NEJMoa1713973</w:t>
      </w:r>
      <w:r w:rsidRPr="10B7907F" w:rsidR="10B7907F">
        <w:rPr>
          <w:rFonts w:ascii="Times New Roman" w:hAnsi="Times New Roman" w:eastAsia="Times New Roman" w:cs="Times New Roman"/>
          <w:noProof w:val="0"/>
          <w:color w:val="auto"/>
          <w:sz w:val="24"/>
          <w:szCs w:val="24"/>
          <w:lang w:val="ru-RU"/>
        </w:rPr>
        <w:t>].</w:t>
      </w:r>
    </w:p>
    <w:p w:rsidR="10B7907F" w:rsidP="10B7907F" w:rsidRDefault="10B7907F" w14:paraId="209D5C37" w14:textId="526B71AB">
      <w:pPr>
        <w:spacing w:line="276" w:lineRule="auto"/>
      </w:pPr>
      <w:r w:rsidRPr="10B7907F" w:rsidR="10B7907F">
        <w:rPr>
          <w:rFonts w:ascii="Times New Roman" w:hAnsi="Times New Roman" w:eastAsia="Times New Roman" w:cs="Times New Roman"/>
          <w:b w:val="1"/>
          <w:bCs w:val="1"/>
          <w:noProof w:val="0"/>
          <w:sz w:val="24"/>
          <w:szCs w:val="24"/>
          <w:lang w:val="ru-RU"/>
        </w:rPr>
        <w:t>Уровень убедительности рекомендаций А (уровень достоверности                      доказательств – 2)</w:t>
      </w:r>
    </w:p>
    <w:p w:rsidR="10B7907F" w:rsidP="10B7907F" w:rsidRDefault="10B7907F" w14:paraId="604BA6BB" w14:textId="50C1BCA0">
      <w:pPr>
        <w:spacing w:line="276" w:lineRule="auto"/>
        <w:jc w:val="both"/>
      </w:pPr>
      <w:r w:rsidRPr="10B7907F" w:rsidR="10B7907F">
        <w:rPr>
          <w:rFonts w:ascii="Times New Roman" w:hAnsi="Times New Roman" w:eastAsia="Times New Roman" w:cs="Times New Roman"/>
          <w:b w:val="1"/>
          <w:bCs w:val="1"/>
          <w:i w:val="1"/>
          <w:iCs w:val="1"/>
          <w:noProof w:val="0"/>
          <w:sz w:val="24"/>
          <w:szCs w:val="24"/>
          <w:lang w:val="ru-RU"/>
        </w:rPr>
        <w:t xml:space="preserve">Комментарии: </w:t>
      </w:r>
      <w:r w:rsidRPr="10B7907F" w:rsidR="10B7907F">
        <w:rPr>
          <w:rFonts w:ascii="Times New Roman" w:hAnsi="Times New Roman" w:eastAsia="Times New Roman" w:cs="Times New Roman"/>
          <w:i w:val="1"/>
          <w:iCs w:val="1"/>
          <w:noProof w:val="0"/>
          <w:sz w:val="24"/>
          <w:szCs w:val="24"/>
          <w:lang w:val="ru-RU"/>
        </w:rPr>
        <w:t>Положительный эффект ВВ ТЛТ зависит от времени: чем раньше начато лечение в пределах терапевтического окна, тем больше польза</w:t>
      </w:r>
      <w:r w:rsidRPr="10B7907F" w:rsidR="10B7907F">
        <w:rPr>
          <w:rFonts w:ascii="Times New Roman" w:hAnsi="Times New Roman" w:eastAsia="Times New Roman" w:cs="Times New Roman"/>
          <w:noProof w:val="0"/>
          <w:sz w:val="24"/>
          <w:szCs w:val="24"/>
          <w:lang w:val="ru-RU"/>
        </w:rPr>
        <w:t xml:space="preserve"> [</w:t>
      </w:r>
      <w:r w:rsidRPr="10B7907F" w:rsidR="10B7907F">
        <w:rPr>
          <w:rFonts w:ascii="Times New Roman" w:hAnsi="Times New Roman" w:eastAsia="Times New Roman" w:cs="Times New Roman"/>
          <w:noProof w:val="0"/>
          <w:sz w:val="16"/>
          <w:szCs w:val="16"/>
          <w:lang w:val="ru-RU"/>
        </w:rPr>
        <w:t xml:space="preserve">Saver JL, Goyal M, van der Lugt A, Menon BK, Majoie CB, Dippel DW, Campbell BC, Nogueira RG, Demchuk AM, Tomasello A, et al; HERMES Collaborators. </w:t>
      </w:r>
      <w:r w:rsidRPr="10B7907F" w:rsidR="10B7907F">
        <w:rPr>
          <w:rFonts w:ascii="Times New Roman" w:hAnsi="Times New Roman" w:eastAsia="Times New Roman" w:cs="Times New Roman"/>
          <w:noProof w:val="0"/>
          <w:sz w:val="16"/>
          <w:szCs w:val="16"/>
          <w:lang w:val="en-US"/>
        </w:rPr>
        <w:t xml:space="preserve">Time to treatment with endovascular thrombectomy and outcomes from ischemic stroke: a meta-analysis. JAMA. 2016;316:1279–1288. doi: 10.1001/jama.2016.13647; Lees KR, Emberson J, Blackwell L, Bluhmki E, Davis SM, Donnan GA, Grotta JC, Kaste M, von Kummer R, Lansberg MG, et al; on behalf of the Stroke Thrombolysis Trialists’ Collaborators Group. Effects of alteplase for acute stroke on the distribution of functional outcomes: a pooled analysis of 9 trials. </w:t>
      </w:r>
      <w:r w:rsidRPr="10B7907F" w:rsidR="10B7907F">
        <w:rPr>
          <w:rFonts w:ascii="Times New Roman" w:hAnsi="Times New Roman" w:eastAsia="Times New Roman" w:cs="Times New Roman"/>
          <w:noProof w:val="0"/>
          <w:sz w:val="16"/>
          <w:szCs w:val="16"/>
          <w:lang w:val="ru-RU"/>
        </w:rPr>
        <w:t>Stroke. 2016;47:2373–2379. doi: 10.1161/STROKEAHA.116.013644</w:t>
      </w:r>
      <w:r w:rsidRPr="10B7907F" w:rsidR="10B7907F">
        <w:rPr>
          <w:rFonts w:ascii="Times New Roman" w:hAnsi="Times New Roman" w:eastAsia="Times New Roman" w:cs="Times New Roman"/>
          <w:noProof w:val="0"/>
          <w:sz w:val="24"/>
          <w:szCs w:val="24"/>
          <w:lang w:val="ru-RU"/>
        </w:rPr>
        <w:t xml:space="preserve">]. </w:t>
      </w:r>
      <w:r w:rsidRPr="10B7907F" w:rsidR="10B7907F">
        <w:rPr>
          <w:rFonts w:ascii="Times New Roman" w:hAnsi="Times New Roman" w:eastAsia="Times New Roman" w:cs="Times New Roman"/>
          <w:i w:val="1"/>
          <w:iCs w:val="1"/>
          <w:noProof w:val="0"/>
          <w:sz w:val="24"/>
          <w:szCs w:val="24"/>
          <w:lang w:val="ru-RU"/>
        </w:rPr>
        <w:t>Нейровизуализация для исключения внутричерепного кровоизлияния рекомендуется как часть начальной оценки пациентов, которые потенциально подходят для этих видов лечения. Относительно эндоваскулярного лечения, объединенный анализ 5 РКИ, сравнивающих ЭВТ с ВВ ТЛТ, в которых большинство пациентов получали лечение в течение 6 ч, обнаружил, что шансы благоприятного функционального исхода (измеренного с помощью модифицированной шкалы Рэнкин) снижаются с удлинением времени от начала симптомов до пункции артерии</w:t>
      </w:r>
      <w:r w:rsidRPr="10B7907F" w:rsidR="10B7907F">
        <w:rPr>
          <w:rFonts w:ascii="Times New Roman" w:hAnsi="Times New Roman" w:eastAsia="Times New Roman" w:cs="Times New Roman"/>
          <w:noProof w:val="0"/>
          <w:sz w:val="24"/>
          <w:szCs w:val="24"/>
          <w:lang w:val="ru-RU"/>
        </w:rPr>
        <w:t xml:space="preserve"> [</w:t>
      </w:r>
      <w:r w:rsidRPr="10B7907F" w:rsidR="10B7907F">
        <w:rPr>
          <w:rFonts w:ascii="Times New Roman" w:hAnsi="Times New Roman" w:eastAsia="Times New Roman" w:cs="Times New Roman"/>
          <w:noProof w:val="0"/>
          <w:sz w:val="16"/>
          <w:szCs w:val="16"/>
          <w:lang w:val="ru-RU"/>
        </w:rPr>
        <w:t xml:space="preserve">Saver JL, Goyal M, van der Lugt A, Menon BK, Majoie CB, Dippel DW, Campbell BC, Nogueira RG, Demchuk AM, Tomasello A, et al; HERMES Collaborators. </w:t>
      </w:r>
      <w:r w:rsidRPr="10B7907F" w:rsidR="10B7907F">
        <w:rPr>
          <w:rFonts w:ascii="Times New Roman" w:hAnsi="Times New Roman" w:eastAsia="Times New Roman" w:cs="Times New Roman"/>
          <w:noProof w:val="0"/>
          <w:sz w:val="16"/>
          <w:szCs w:val="16"/>
          <w:lang w:val="en-US"/>
        </w:rPr>
        <w:t>Time to treatment with endovascular thrombectomy and outcomes from ischemic stroke: a meta-analysis. JAMA. 2016;316:1279–1288. doi: 10.1001/jama.2016.13647</w:t>
      </w:r>
      <w:r w:rsidRPr="10B7907F" w:rsidR="10B7907F">
        <w:rPr>
          <w:rFonts w:ascii="Times New Roman" w:hAnsi="Times New Roman" w:eastAsia="Times New Roman" w:cs="Times New Roman"/>
          <w:noProof w:val="0"/>
          <w:sz w:val="24"/>
          <w:szCs w:val="24"/>
          <w:lang w:val="en-US"/>
        </w:rPr>
        <w:t xml:space="preserve">]. </w:t>
      </w:r>
      <w:r w:rsidRPr="10B7907F" w:rsidR="10B7907F">
        <w:rPr>
          <w:rFonts w:ascii="Times New Roman" w:hAnsi="Times New Roman" w:eastAsia="Times New Roman" w:cs="Times New Roman"/>
          <w:i w:val="1"/>
          <w:iCs w:val="1"/>
          <w:noProof w:val="0"/>
          <w:sz w:val="24"/>
          <w:szCs w:val="24"/>
          <w:lang w:val="ru-RU"/>
        </w:rPr>
        <w:t>РКИ с</w:t>
      </w:r>
      <w:r w:rsidRPr="10B7907F" w:rsidR="10B7907F">
        <w:rPr>
          <w:rFonts w:ascii="Times New Roman" w:hAnsi="Times New Roman" w:eastAsia="Times New Roman" w:cs="Times New Roman"/>
          <w:i w:val="1"/>
          <w:iCs w:val="1"/>
          <w:noProof w:val="0"/>
          <w:sz w:val="24"/>
          <w:szCs w:val="24"/>
          <w:lang w:val="en-US"/>
        </w:rPr>
        <w:t xml:space="preserve"> 6-16- </w:t>
      </w:r>
      <w:r w:rsidRPr="10B7907F" w:rsidR="10B7907F">
        <w:rPr>
          <w:rFonts w:ascii="Times New Roman" w:hAnsi="Times New Roman" w:eastAsia="Times New Roman" w:cs="Times New Roman"/>
          <w:i w:val="1"/>
          <w:iCs w:val="1"/>
          <w:noProof w:val="0"/>
          <w:sz w:val="24"/>
          <w:szCs w:val="24"/>
          <w:lang w:val="ru-RU"/>
        </w:rPr>
        <w:t>и</w:t>
      </w:r>
      <w:r w:rsidRPr="10B7907F" w:rsidR="10B7907F">
        <w:rPr>
          <w:rFonts w:ascii="Times New Roman" w:hAnsi="Times New Roman" w:eastAsia="Times New Roman" w:cs="Times New Roman"/>
          <w:i w:val="1"/>
          <w:iCs w:val="1"/>
          <w:noProof w:val="0"/>
          <w:sz w:val="24"/>
          <w:szCs w:val="24"/>
          <w:lang w:val="en-US"/>
        </w:rPr>
        <w:t xml:space="preserve"> 6-24-</w:t>
      </w:r>
      <w:r w:rsidRPr="10B7907F" w:rsidR="10B7907F">
        <w:rPr>
          <w:rFonts w:ascii="Times New Roman" w:hAnsi="Times New Roman" w:eastAsia="Times New Roman" w:cs="Times New Roman"/>
          <w:i w:val="1"/>
          <w:iCs w:val="1"/>
          <w:noProof w:val="0"/>
          <w:sz w:val="24"/>
          <w:szCs w:val="24"/>
          <w:lang w:val="ru-RU"/>
        </w:rPr>
        <w:t>часовым терапевтическим окном</w:t>
      </w:r>
      <w:r w:rsidRPr="10B7907F" w:rsidR="10B7907F">
        <w:rPr>
          <w:rFonts w:ascii="Times New Roman" w:hAnsi="Times New Roman" w:eastAsia="Times New Roman" w:cs="Times New Roman"/>
          <w:i w:val="1"/>
          <w:iCs w:val="1"/>
          <w:noProof w:val="0"/>
          <w:sz w:val="24"/>
          <w:szCs w:val="24"/>
          <w:lang w:val="en-US"/>
        </w:rPr>
        <w:t xml:space="preserve">, </w:t>
      </w:r>
      <w:r w:rsidRPr="10B7907F" w:rsidR="10B7907F">
        <w:rPr>
          <w:rFonts w:ascii="Times New Roman" w:hAnsi="Times New Roman" w:eastAsia="Times New Roman" w:cs="Times New Roman"/>
          <w:i w:val="1"/>
          <w:iCs w:val="1"/>
          <w:noProof w:val="0"/>
          <w:sz w:val="24"/>
          <w:szCs w:val="24"/>
          <w:lang w:val="ru-RU"/>
        </w:rPr>
        <w:t>в которых использовалась продвинутая нейровизуализация для определения относительно однородной группы пациентов</w:t>
      </w:r>
      <w:r w:rsidRPr="10B7907F" w:rsidR="10B7907F">
        <w:rPr>
          <w:rFonts w:ascii="Times New Roman" w:hAnsi="Times New Roman" w:eastAsia="Times New Roman" w:cs="Times New Roman"/>
          <w:i w:val="1"/>
          <w:iCs w:val="1"/>
          <w:noProof w:val="0"/>
          <w:sz w:val="24"/>
          <w:szCs w:val="24"/>
          <w:lang w:val="en-US"/>
        </w:rPr>
        <w:t xml:space="preserve">, </w:t>
      </w:r>
      <w:r w:rsidRPr="10B7907F" w:rsidR="10B7907F">
        <w:rPr>
          <w:rFonts w:ascii="Times New Roman" w:hAnsi="Times New Roman" w:eastAsia="Times New Roman" w:cs="Times New Roman"/>
          <w:i w:val="1"/>
          <w:iCs w:val="1"/>
          <w:noProof w:val="0"/>
          <w:sz w:val="24"/>
          <w:szCs w:val="24"/>
          <w:lang w:val="ru-RU"/>
        </w:rPr>
        <w:t>показали ограниченную вариабельность терапевтического эффекта со временем у этой группы тщательно отобранных пациентов</w:t>
      </w:r>
      <w:r w:rsidRPr="10B7907F" w:rsidR="10B7907F">
        <w:rPr>
          <w:rFonts w:ascii="Times New Roman" w:hAnsi="Times New Roman" w:eastAsia="Times New Roman" w:cs="Times New Roman"/>
          <w:noProof w:val="0"/>
          <w:sz w:val="24"/>
          <w:szCs w:val="24"/>
          <w:lang w:val="ru-RU"/>
        </w:rPr>
        <w:t xml:space="preserve"> </w:t>
      </w:r>
      <w:r w:rsidRPr="10B7907F" w:rsidR="10B7907F">
        <w:rPr>
          <w:rFonts w:ascii="Times New Roman" w:hAnsi="Times New Roman" w:eastAsia="Times New Roman" w:cs="Times New Roman"/>
          <w:noProof w:val="0"/>
          <w:sz w:val="24"/>
          <w:szCs w:val="24"/>
          <w:lang w:val="en-US"/>
        </w:rPr>
        <w:t>[</w:t>
      </w:r>
      <w:r w:rsidRPr="10B7907F" w:rsidR="10B7907F">
        <w:rPr>
          <w:rFonts w:ascii="Times New Roman" w:hAnsi="Times New Roman" w:eastAsia="Times New Roman" w:cs="Times New Roman"/>
          <w:noProof w:val="0"/>
          <w:sz w:val="16"/>
          <w:szCs w:val="16"/>
          <w:lang w:val="en-US"/>
        </w:rPr>
        <w:t xml:space="preserve">Nogueira RG, Jadhav AP, Haussen DC, Bonafe A, Budzik RF, Bhuva P, Yavagal DR, Ribo M, Cognard C, Hanel RA, et al; DAWN Trial Investigators. Thrombectomy 6 to 24 hours after stroke with a mismatch between deficit and infarct. N Engl J Med. 2018;378:11–21. doi: 10.1056/NEJMoa1706442;  Albers GW, Marks MP, Kemp S, Christensen S, Tsai JP, Ortega-Gutierrez S, McTaggart RA, Torbey MT, Kim-Tenser M, Leslie-Mazwi T, et al; DEFUSE 3 Investigators. Thrombectomy for stroke at 6 to 16 hours with selection by perfusion imaging. </w:t>
      </w:r>
      <w:r w:rsidRPr="10B7907F" w:rsidR="10B7907F">
        <w:rPr>
          <w:rFonts w:ascii="Times New Roman" w:hAnsi="Times New Roman" w:eastAsia="Times New Roman" w:cs="Times New Roman"/>
          <w:noProof w:val="0"/>
          <w:sz w:val="16"/>
          <w:szCs w:val="16"/>
          <w:lang w:val="ru-RU"/>
        </w:rPr>
        <w:t>N Engl J Med. 2018;378:708–718. doi: 10.1056/NEJMoa1713973</w:t>
      </w:r>
      <w:r w:rsidRPr="10B7907F" w:rsidR="10B7907F">
        <w:rPr>
          <w:rFonts w:ascii="Times New Roman" w:hAnsi="Times New Roman" w:eastAsia="Times New Roman" w:cs="Times New Roman"/>
          <w:noProof w:val="0"/>
          <w:sz w:val="24"/>
          <w:szCs w:val="24"/>
          <w:lang w:val="ru-RU"/>
        </w:rPr>
        <w:t xml:space="preserve">]. </w:t>
      </w:r>
      <w:r w:rsidRPr="10B7907F" w:rsidR="10B7907F">
        <w:rPr>
          <w:rFonts w:ascii="Times New Roman" w:hAnsi="Times New Roman" w:eastAsia="Times New Roman" w:cs="Times New Roman"/>
          <w:i w:val="1"/>
          <w:iCs w:val="1"/>
          <w:noProof w:val="0"/>
          <w:sz w:val="24"/>
          <w:szCs w:val="24"/>
          <w:lang w:val="ru-RU"/>
        </w:rPr>
        <w:t>Отсутствие подробно задокументированных журналов скрининга в этих РКИ ограничивает оценку истинного влияния времени на эту популяцию больных. Для того, чтобы обеспечить наибольшее число пациентов, находящихся в 6-24 ч окне, доступом к ЭВТ, диагностика и лечение должны быть выполнены как можно скорее. Сокращение времени между поступлением в приемный покой до начальной нейровизуализации может помочь сократить время начала терапии. Исследования показали, что медианное или среднее время от двери до визуализациии ≤20 мин может быть достигнуто в целом ряде различных лечебных учреждений.</w:t>
      </w:r>
    </w:p>
    <w:p w:rsidR="10B7907F" w:rsidP="10B7907F" w:rsidRDefault="10B7907F" w14:paraId="7E3B1A05" w14:textId="2EB48006">
      <w:pPr>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всем пациентам с ТИА проведение оценки кровотока в сосудах шеи и головы методами лучевой и/или ультразвуковой диагностики с целью определения </w:t>
      </w:r>
      <w:proofErr w:type="spellStart"/>
      <w:r w:rsidRPr="10B7907F" w:rsidR="10B7907F">
        <w:rPr>
          <w:rFonts w:ascii="Times New Roman" w:hAnsi="Times New Roman" w:eastAsia="Times New Roman" w:cs="Times New Roman"/>
          <w:noProof w:val="0"/>
          <w:color w:val="7030A0"/>
          <w:sz w:val="24"/>
          <w:szCs w:val="24"/>
          <w:lang w:val="ru-RU"/>
        </w:rPr>
        <w:t>стенозирующего</w:t>
      </w:r>
      <w:proofErr w:type="spellEnd"/>
      <w:r w:rsidRPr="10B7907F" w:rsidR="10B7907F">
        <w:rPr>
          <w:rFonts w:ascii="Times New Roman" w:hAnsi="Times New Roman" w:eastAsia="Times New Roman" w:cs="Times New Roman"/>
          <w:noProof w:val="0"/>
          <w:color w:val="7030A0"/>
          <w:sz w:val="24"/>
          <w:szCs w:val="24"/>
          <w:lang w:val="ru-RU"/>
        </w:rPr>
        <w:t xml:space="preserve"> или </w:t>
      </w:r>
      <w:proofErr w:type="spellStart"/>
      <w:r w:rsidRPr="10B7907F" w:rsidR="10B7907F">
        <w:rPr>
          <w:rFonts w:ascii="Times New Roman" w:hAnsi="Times New Roman" w:eastAsia="Times New Roman" w:cs="Times New Roman"/>
          <w:noProof w:val="0"/>
          <w:color w:val="7030A0"/>
          <w:sz w:val="24"/>
          <w:szCs w:val="24"/>
          <w:lang w:val="ru-RU"/>
        </w:rPr>
        <w:t>окклюзирующего</w:t>
      </w:r>
      <w:proofErr w:type="spellEnd"/>
      <w:r w:rsidRPr="10B7907F" w:rsidR="10B7907F">
        <w:rPr>
          <w:rFonts w:ascii="Times New Roman" w:hAnsi="Times New Roman" w:eastAsia="Times New Roman" w:cs="Times New Roman"/>
          <w:noProof w:val="0"/>
          <w:color w:val="7030A0"/>
          <w:sz w:val="24"/>
          <w:szCs w:val="24"/>
          <w:lang w:val="ru-RU"/>
        </w:rPr>
        <w:t xml:space="preserve"> поражения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 xml:space="preserve">R. </w:t>
      </w:r>
      <w:proofErr w:type="spellStart"/>
      <w:r w:rsidRPr="10B7907F" w:rsidR="10B7907F">
        <w:rPr>
          <w:rFonts w:ascii="Times New Roman" w:hAnsi="Times New Roman" w:eastAsia="Times New Roman" w:cs="Times New Roman"/>
          <w:noProof w:val="0"/>
          <w:sz w:val="16"/>
          <w:szCs w:val="16"/>
          <w:lang w:val="ru-RU"/>
        </w:rPr>
        <w:t>Souillard-Scemama</w:t>
      </w:r>
      <w:proofErr w:type="spellEnd"/>
      <w:r w:rsidRPr="10B7907F" w:rsidR="10B7907F">
        <w:rPr>
          <w:rFonts w:ascii="Times New Roman" w:hAnsi="Times New Roman" w:eastAsia="Times New Roman" w:cs="Times New Roman"/>
          <w:noProof w:val="0"/>
          <w:sz w:val="16"/>
          <w:szCs w:val="16"/>
          <w:lang w:val="ru-RU"/>
        </w:rPr>
        <w:t xml:space="preserve">, M. </w:t>
      </w:r>
      <w:proofErr w:type="spellStart"/>
      <w:r w:rsidRPr="10B7907F" w:rsidR="10B7907F">
        <w:rPr>
          <w:rFonts w:ascii="Times New Roman" w:hAnsi="Times New Roman" w:eastAsia="Times New Roman" w:cs="Times New Roman"/>
          <w:noProof w:val="0"/>
          <w:sz w:val="16"/>
          <w:szCs w:val="16"/>
          <w:lang w:val="ru-RU"/>
        </w:rPr>
        <w:t>Tisserand</w:t>
      </w:r>
      <w:proofErr w:type="spellEnd"/>
      <w:r w:rsidRPr="10B7907F" w:rsidR="10B7907F">
        <w:rPr>
          <w:rFonts w:ascii="Times New Roman" w:hAnsi="Times New Roman" w:eastAsia="Times New Roman" w:cs="Times New Roman"/>
          <w:noProof w:val="0"/>
          <w:sz w:val="16"/>
          <w:szCs w:val="16"/>
          <w:lang w:val="ru-RU"/>
        </w:rPr>
        <w:t xml:space="preserve">, D. </w:t>
      </w:r>
      <w:proofErr w:type="spellStart"/>
      <w:r w:rsidRPr="10B7907F" w:rsidR="10B7907F">
        <w:rPr>
          <w:rFonts w:ascii="Times New Roman" w:hAnsi="Times New Roman" w:eastAsia="Times New Roman" w:cs="Times New Roman"/>
          <w:noProof w:val="0"/>
          <w:sz w:val="16"/>
          <w:szCs w:val="16"/>
          <w:lang w:val="ru-RU"/>
        </w:rPr>
        <w:t>Calvet</w:t>
      </w:r>
      <w:proofErr w:type="spellEnd"/>
      <w:r w:rsidRPr="10B7907F" w:rsidR="10B7907F">
        <w:rPr>
          <w:rFonts w:ascii="Times New Roman" w:hAnsi="Times New Roman" w:eastAsia="Times New Roman" w:cs="Times New Roman"/>
          <w:noProof w:val="0"/>
          <w:sz w:val="16"/>
          <w:szCs w:val="16"/>
          <w:lang w:val="ru-RU"/>
        </w:rPr>
        <w:t xml:space="preserve">, D. </w:t>
      </w:r>
      <w:proofErr w:type="spellStart"/>
      <w:r w:rsidRPr="10B7907F" w:rsidR="10B7907F">
        <w:rPr>
          <w:rFonts w:ascii="Times New Roman" w:hAnsi="Times New Roman" w:eastAsia="Times New Roman" w:cs="Times New Roman"/>
          <w:noProof w:val="0"/>
          <w:sz w:val="16"/>
          <w:szCs w:val="16"/>
          <w:lang w:val="ru-RU"/>
        </w:rPr>
        <w:t>Jumadilova</w:t>
      </w:r>
      <w:proofErr w:type="spellEnd"/>
      <w:r w:rsidRPr="10B7907F" w:rsidR="10B7907F">
        <w:rPr>
          <w:rFonts w:ascii="Times New Roman" w:hAnsi="Times New Roman" w:eastAsia="Times New Roman" w:cs="Times New Roman"/>
          <w:noProof w:val="0"/>
          <w:sz w:val="16"/>
          <w:szCs w:val="16"/>
          <w:lang w:val="ru-RU"/>
        </w:rPr>
        <w:t xml:space="preserve">, S. </w:t>
      </w:r>
      <w:proofErr w:type="spellStart"/>
      <w:r w:rsidRPr="10B7907F" w:rsidR="10B7907F">
        <w:rPr>
          <w:rFonts w:ascii="Times New Roman" w:hAnsi="Times New Roman" w:eastAsia="Times New Roman" w:cs="Times New Roman"/>
          <w:noProof w:val="0"/>
          <w:sz w:val="16"/>
          <w:szCs w:val="16"/>
          <w:lang w:val="ru-RU"/>
        </w:rPr>
        <w:t>Lion</w:t>
      </w:r>
      <w:proofErr w:type="spellEnd"/>
      <w:r w:rsidRPr="10B7907F" w:rsidR="10B7907F">
        <w:rPr>
          <w:rFonts w:ascii="Times New Roman" w:hAnsi="Times New Roman" w:eastAsia="Times New Roman" w:cs="Times New Roman"/>
          <w:noProof w:val="0"/>
          <w:sz w:val="16"/>
          <w:szCs w:val="16"/>
          <w:lang w:val="ru-RU"/>
        </w:rPr>
        <w:t xml:space="preserve">, G. </w:t>
      </w:r>
      <w:proofErr w:type="spellStart"/>
      <w:r w:rsidRPr="10B7907F" w:rsidR="10B7907F">
        <w:rPr>
          <w:rFonts w:ascii="Times New Roman" w:hAnsi="Times New Roman" w:eastAsia="Times New Roman" w:cs="Times New Roman"/>
          <w:noProof w:val="0"/>
          <w:sz w:val="16"/>
          <w:szCs w:val="16"/>
          <w:lang w:val="ru-RU"/>
        </w:rPr>
        <w:t>Turc</w:t>
      </w:r>
      <w:proofErr w:type="spellEnd"/>
      <w:r w:rsidRPr="10B7907F" w:rsidR="10B7907F">
        <w:rPr>
          <w:rFonts w:ascii="Times New Roman" w:hAnsi="Times New Roman" w:eastAsia="Times New Roman" w:cs="Times New Roman"/>
          <w:noProof w:val="0"/>
          <w:sz w:val="16"/>
          <w:szCs w:val="16"/>
          <w:lang w:val="ru-RU"/>
        </w:rPr>
        <w:t xml:space="preserve">, M. </w:t>
      </w:r>
      <w:proofErr w:type="spellStart"/>
      <w:r w:rsidRPr="10B7907F" w:rsidR="10B7907F">
        <w:rPr>
          <w:rFonts w:ascii="Times New Roman" w:hAnsi="Times New Roman" w:eastAsia="Times New Roman" w:cs="Times New Roman"/>
          <w:noProof w:val="0"/>
          <w:sz w:val="16"/>
          <w:szCs w:val="16"/>
          <w:lang w:val="ru-RU"/>
        </w:rPr>
        <w:t>Edjlali</w:t>
      </w:r>
      <w:proofErr w:type="spellEnd"/>
      <w:r w:rsidRPr="10B7907F" w:rsidR="10B7907F">
        <w:rPr>
          <w:rFonts w:ascii="Times New Roman" w:hAnsi="Times New Roman" w:eastAsia="Times New Roman" w:cs="Times New Roman"/>
          <w:noProof w:val="0"/>
          <w:sz w:val="16"/>
          <w:szCs w:val="16"/>
          <w:lang w:val="ru-RU"/>
        </w:rPr>
        <w:t xml:space="preserve">, C. </w:t>
      </w:r>
      <w:proofErr w:type="spellStart"/>
      <w:r w:rsidRPr="10B7907F" w:rsidR="10B7907F">
        <w:rPr>
          <w:rFonts w:ascii="Times New Roman" w:hAnsi="Times New Roman" w:eastAsia="Times New Roman" w:cs="Times New Roman"/>
          <w:noProof w:val="0"/>
          <w:sz w:val="16"/>
          <w:szCs w:val="16"/>
          <w:lang w:val="ru-RU"/>
        </w:rPr>
        <w:t>Mellerio</w:t>
      </w:r>
      <w:proofErr w:type="spellEnd"/>
      <w:r w:rsidRPr="10B7907F" w:rsidR="10B7907F">
        <w:rPr>
          <w:rFonts w:ascii="Times New Roman" w:hAnsi="Times New Roman" w:eastAsia="Times New Roman" w:cs="Times New Roman"/>
          <w:noProof w:val="0"/>
          <w:sz w:val="16"/>
          <w:szCs w:val="16"/>
          <w:lang w:val="ru-RU"/>
        </w:rPr>
        <w:t xml:space="preserve">, C. </w:t>
      </w:r>
      <w:proofErr w:type="spellStart"/>
      <w:r w:rsidRPr="10B7907F" w:rsidR="10B7907F">
        <w:rPr>
          <w:rFonts w:ascii="Times New Roman" w:hAnsi="Times New Roman" w:eastAsia="Times New Roman" w:cs="Times New Roman"/>
          <w:noProof w:val="0"/>
          <w:sz w:val="16"/>
          <w:szCs w:val="16"/>
          <w:lang w:val="ru-RU"/>
        </w:rPr>
        <w:t>Lamy</w:t>
      </w:r>
      <w:proofErr w:type="spellEnd"/>
      <w:r w:rsidRPr="10B7907F" w:rsidR="10B7907F">
        <w:rPr>
          <w:rFonts w:ascii="Times New Roman" w:hAnsi="Times New Roman" w:eastAsia="Times New Roman" w:cs="Times New Roman"/>
          <w:noProof w:val="0"/>
          <w:sz w:val="16"/>
          <w:szCs w:val="16"/>
          <w:lang w:val="ru-RU"/>
        </w:rPr>
        <w:t xml:space="preserve">, O. </w:t>
      </w:r>
      <w:proofErr w:type="spellStart"/>
      <w:r w:rsidRPr="10B7907F" w:rsidR="10B7907F">
        <w:rPr>
          <w:rFonts w:ascii="Times New Roman" w:hAnsi="Times New Roman" w:eastAsia="Times New Roman" w:cs="Times New Roman"/>
          <w:noProof w:val="0"/>
          <w:sz w:val="16"/>
          <w:szCs w:val="16"/>
          <w:lang w:val="ru-RU"/>
        </w:rPr>
        <w:t>Naggara</w:t>
      </w:r>
      <w:proofErr w:type="spellEnd"/>
      <w:r w:rsidRPr="10B7907F" w:rsidR="10B7907F">
        <w:rPr>
          <w:rFonts w:ascii="Times New Roman" w:hAnsi="Times New Roman" w:eastAsia="Times New Roman" w:cs="Times New Roman"/>
          <w:noProof w:val="0"/>
          <w:sz w:val="16"/>
          <w:szCs w:val="16"/>
          <w:lang w:val="ru-RU"/>
        </w:rPr>
        <w:t xml:space="preserve">, J.-F. </w:t>
      </w:r>
      <w:proofErr w:type="spellStart"/>
      <w:r w:rsidRPr="10B7907F" w:rsidR="10B7907F">
        <w:rPr>
          <w:rFonts w:ascii="Times New Roman" w:hAnsi="Times New Roman" w:eastAsia="Times New Roman" w:cs="Times New Roman"/>
          <w:noProof w:val="0"/>
          <w:sz w:val="16"/>
          <w:szCs w:val="16"/>
          <w:lang w:val="ru-RU"/>
        </w:rPr>
        <w:t>Meder</w:t>
      </w:r>
      <w:proofErr w:type="spellEnd"/>
      <w:r w:rsidRPr="10B7907F" w:rsidR="10B7907F">
        <w:rPr>
          <w:rFonts w:ascii="Times New Roman" w:hAnsi="Times New Roman" w:eastAsia="Times New Roman" w:cs="Times New Roman"/>
          <w:noProof w:val="0"/>
          <w:sz w:val="16"/>
          <w:szCs w:val="16"/>
          <w:lang w:val="ru-RU"/>
        </w:rPr>
        <w:t xml:space="preserve">, C. </w:t>
      </w:r>
      <w:proofErr w:type="spellStart"/>
      <w:r w:rsidRPr="10B7907F" w:rsidR="10B7907F">
        <w:rPr>
          <w:rFonts w:ascii="Times New Roman" w:hAnsi="Times New Roman" w:eastAsia="Times New Roman" w:cs="Times New Roman"/>
          <w:noProof w:val="0"/>
          <w:sz w:val="16"/>
          <w:szCs w:val="16"/>
          <w:lang w:val="ru-RU"/>
        </w:rPr>
        <w:t>Oppenheim</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update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on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brain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imaging</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in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transient</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ischemic</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attack</w:t>
      </w:r>
      <w:proofErr w:type="spellEnd"/>
      <w:r w:rsidRPr="10B7907F" w:rsidR="10B7907F">
        <w:rPr>
          <w:rFonts w:ascii="Times New Roman" w:hAnsi="Times New Roman" w:eastAsia="Times New Roman" w:cs="Times New Roman"/>
          <w:noProof w:val="0"/>
          <w:sz w:val="16"/>
          <w:szCs w:val="16"/>
          <w:lang w:val="ru-RU"/>
        </w:rPr>
        <w:t xml:space="preserve">, Journal </w:t>
      </w:r>
      <w:proofErr w:type="spellStart"/>
      <w:r w:rsidRPr="10B7907F" w:rsidR="10B7907F">
        <w:rPr>
          <w:rFonts w:ascii="Times New Roman" w:hAnsi="Times New Roman" w:eastAsia="Times New Roman" w:cs="Times New Roman"/>
          <w:noProof w:val="0"/>
          <w:sz w:val="16"/>
          <w:szCs w:val="16"/>
          <w:lang w:val="ru-RU"/>
        </w:rPr>
        <w:t>of</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Neuroradiology</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Volume</w:t>
      </w:r>
      <w:proofErr w:type="spellEnd"/>
      <w:r w:rsidRPr="10B7907F" w:rsidR="10B7907F">
        <w:rPr>
          <w:rFonts w:ascii="Times New Roman" w:hAnsi="Times New Roman" w:eastAsia="Times New Roman" w:cs="Times New Roman"/>
          <w:noProof w:val="0"/>
          <w:sz w:val="16"/>
          <w:szCs w:val="16"/>
          <w:lang w:val="ru-RU"/>
        </w:rPr>
        <w:t xml:space="preserve"> 42, </w:t>
      </w:r>
      <w:proofErr w:type="spellStart"/>
      <w:r w:rsidRPr="10B7907F" w:rsidR="10B7907F">
        <w:rPr>
          <w:rFonts w:ascii="Times New Roman" w:hAnsi="Times New Roman" w:eastAsia="Times New Roman" w:cs="Times New Roman"/>
          <w:noProof w:val="0"/>
          <w:sz w:val="16"/>
          <w:szCs w:val="16"/>
          <w:lang w:val="ru-RU"/>
        </w:rPr>
        <w:t>Issue</w:t>
      </w:r>
      <w:proofErr w:type="spellEnd"/>
      <w:r w:rsidRPr="10B7907F" w:rsidR="10B7907F">
        <w:rPr>
          <w:rFonts w:ascii="Times New Roman" w:hAnsi="Times New Roman" w:eastAsia="Times New Roman" w:cs="Times New Roman"/>
          <w:noProof w:val="0"/>
          <w:sz w:val="16"/>
          <w:szCs w:val="16"/>
          <w:lang w:val="ru-RU"/>
        </w:rPr>
        <w:t xml:space="preserve"> 1, 2015, </w:t>
      </w:r>
      <w:proofErr w:type="spellStart"/>
      <w:r w:rsidRPr="10B7907F" w:rsidR="10B7907F">
        <w:rPr>
          <w:rFonts w:ascii="Times New Roman" w:hAnsi="Times New Roman" w:eastAsia="Times New Roman" w:cs="Times New Roman"/>
          <w:noProof w:val="0"/>
          <w:sz w:val="16"/>
          <w:szCs w:val="16"/>
          <w:lang w:val="ru-RU"/>
        </w:rPr>
        <w:t>Pages</w:t>
      </w:r>
      <w:proofErr w:type="spellEnd"/>
      <w:r w:rsidRPr="10B7907F" w:rsidR="10B7907F">
        <w:rPr>
          <w:rFonts w:ascii="Times New Roman" w:hAnsi="Times New Roman" w:eastAsia="Times New Roman" w:cs="Times New Roman"/>
          <w:noProof w:val="0"/>
          <w:sz w:val="16"/>
          <w:szCs w:val="16"/>
          <w:lang w:val="ru-RU"/>
        </w:rPr>
        <w:t xml:space="preserve"> 3-11. </w:t>
      </w:r>
      <w:r w:rsidRPr="10B7907F" w:rsidR="10B7907F">
        <w:rPr>
          <w:rFonts w:ascii="Times New Roman" w:hAnsi="Times New Roman" w:eastAsia="Times New Roman" w:cs="Times New Roman"/>
          <w:noProof w:val="0"/>
          <w:sz w:val="16"/>
          <w:szCs w:val="16"/>
          <w:lang w:val="en-US"/>
        </w:rPr>
        <w:t xml:space="preserve">An assessment of the cost-effectiveness of magnetic resonance, including diffusion-weighted imaging, in patients with transient </w:t>
      </w:r>
      <w:proofErr w:type="spellStart"/>
      <w:r w:rsidRPr="10B7907F" w:rsidR="10B7907F">
        <w:rPr>
          <w:rFonts w:ascii="Times New Roman" w:hAnsi="Times New Roman" w:eastAsia="Times New Roman" w:cs="Times New Roman"/>
          <w:noProof w:val="0"/>
          <w:sz w:val="16"/>
          <w:szCs w:val="16"/>
          <w:lang w:val="en-US"/>
        </w:rPr>
        <w:t>ischaemic</w:t>
      </w:r>
      <w:proofErr w:type="spellEnd"/>
      <w:r w:rsidRPr="10B7907F" w:rsidR="10B7907F">
        <w:rPr>
          <w:rFonts w:ascii="Times New Roman" w:hAnsi="Times New Roman" w:eastAsia="Times New Roman" w:cs="Times New Roman"/>
          <w:noProof w:val="0"/>
          <w:sz w:val="16"/>
          <w:szCs w:val="16"/>
          <w:lang w:val="en-US"/>
        </w:rPr>
        <w:t xml:space="preserve"> attack and minor stroke: a systematic review, meta-analysis and economic evaluation. Health Technology Assessment, No. 18.27. Wardlaw J, </w:t>
      </w:r>
      <w:proofErr w:type="spellStart"/>
      <w:r w:rsidRPr="10B7907F" w:rsidR="10B7907F">
        <w:rPr>
          <w:rFonts w:ascii="Times New Roman" w:hAnsi="Times New Roman" w:eastAsia="Times New Roman" w:cs="Times New Roman"/>
          <w:noProof w:val="0"/>
          <w:sz w:val="16"/>
          <w:szCs w:val="16"/>
          <w:lang w:val="en-US"/>
        </w:rPr>
        <w:t>Brazzelli</w:t>
      </w:r>
      <w:proofErr w:type="spellEnd"/>
      <w:r w:rsidRPr="10B7907F" w:rsidR="10B7907F">
        <w:rPr>
          <w:rFonts w:ascii="Times New Roman" w:hAnsi="Times New Roman" w:eastAsia="Times New Roman" w:cs="Times New Roman"/>
          <w:noProof w:val="0"/>
          <w:sz w:val="16"/>
          <w:szCs w:val="16"/>
          <w:lang w:val="en-US"/>
        </w:rPr>
        <w:t xml:space="preserve"> M, Miranda H, et al. </w:t>
      </w:r>
      <w:proofErr w:type="spellStart"/>
      <w:r w:rsidRPr="10B7907F" w:rsidR="10B7907F">
        <w:rPr>
          <w:rFonts w:ascii="Times New Roman" w:hAnsi="Times New Roman" w:eastAsia="Times New Roman" w:cs="Times New Roman"/>
          <w:noProof w:val="0"/>
          <w:sz w:val="16"/>
          <w:szCs w:val="16"/>
          <w:lang w:val="ru-RU"/>
        </w:rPr>
        <w:t>Southampton</w:t>
      </w:r>
      <w:proofErr w:type="spellEnd"/>
      <w:r w:rsidRPr="10B7907F" w:rsidR="10B7907F">
        <w:rPr>
          <w:rFonts w:ascii="Times New Roman" w:hAnsi="Times New Roman" w:eastAsia="Times New Roman" w:cs="Times New Roman"/>
          <w:noProof w:val="0"/>
          <w:sz w:val="16"/>
          <w:szCs w:val="16"/>
          <w:lang w:val="ru-RU"/>
        </w:rPr>
        <w:t xml:space="preserve"> (UK): NIHR </w:t>
      </w:r>
      <w:proofErr w:type="spellStart"/>
      <w:r w:rsidRPr="10B7907F" w:rsidR="10B7907F">
        <w:rPr>
          <w:rFonts w:ascii="Times New Roman" w:hAnsi="Times New Roman" w:eastAsia="Times New Roman" w:cs="Times New Roman"/>
          <w:noProof w:val="0"/>
          <w:sz w:val="16"/>
          <w:szCs w:val="16"/>
          <w:lang w:val="ru-RU"/>
        </w:rPr>
        <w:t>Journals</w:t>
      </w:r>
      <w:proofErr w:type="spellEnd"/>
      <w:r w:rsidRPr="10B7907F" w:rsidR="10B7907F">
        <w:rPr>
          <w:rFonts w:ascii="Times New Roman" w:hAnsi="Times New Roman" w:eastAsia="Times New Roman" w:cs="Times New Roman"/>
          <w:noProof w:val="0"/>
          <w:sz w:val="16"/>
          <w:szCs w:val="16"/>
          <w:lang w:val="ru-RU"/>
        </w:rPr>
        <w:t xml:space="preserve"> Library; 2014 </w:t>
      </w:r>
      <w:r w:rsidRPr="10B7907F" w:rsidR="10B7907F">
        <w:rPr>
          <w:rFonts w:ascii="Times New Roman" w:hAnsi="Times New Roman" w:eastAsia="Times New Roman" w:cs="Times New Roman"/>
          <w:noProof w:val="0"/>
          <w:sz w:val="16"/>
          <w:szCs w:val="16"/>
          <w:lang w:val="ru-RU"/>
        </w:rPr>
        <w:t>Apr</w:t>
      </w:r>
      <w:r w:rsidRPr="10B7907F" w:rsidR="10B7907F">
        <w:rPr>
          <w:rFonts w:ascii="Times New Roman" w:hAnsi="Times New Roman" w:eastAsia="Times New Roman" w:cs="Times New Roman"/>
          <w:noProof w:val="0"/>
          <w:sz w:val="16"/>
          <w:szCs w:val="16"/>
          <w:lang w:val="ru-RU"/>
        </w:rPr>
        <w:t>.</w:t>
      </w:r>
      <w:r w:rsidRPr="10B7907F" w:rsidR="10B7907F">
        <w:rPr>
          <w:rFonts w:ascii="Times New Roman" w:hAnsi="Times New Roman" w:eastAsia="Times New Roman" w:cs="Times New Roman"/>
          <w:noProof w:val="0"/>
          <w:sz w:val="24"/>
          <w:szCs w:val="24"/>
          <w:lang w:val="ru-RU"/>
        </w:rPr>
        <w:t>]</w:t>
      </w:r>
    </w:p>
    <w:p w:rsidR="10B7907F" w:rsidP="10B7907F" w:rsidRDefault="10B7907F" w14:paraId="41C6A745" w14:textId="4277CAF3">
      <w:pPr>
        <w:spacing w:line="276" w:lineRule="auto"/>
        <w:jc w:val="both"/>
      </w:pPr>
      <w:r w:rsidRPr="10B7907F" w:rsidR="10B7907F">
        <w:rPr>
          <w:rFonts w:ascii="Times New Roman" w:hAnsi="Times New Roman" w:eastAsia="Times New Roman" w:cs="Times New Roman"/>
          <w:b w:val="1"/>
          <w:bCs w:val="1"/>
          <w:noProof w:val="0"/>
          <w:sz w:val="24"/>
          <w:szCs w:val="24"/>
          <w:lang w:val="ru-RU"/>
        </w:rPr>
        <w:t>Уровень убедительности рекомендаций В (уровень достоверности                      доказательств – 2)</w:t>
      </w:r>
    </w:p>
    <w:p w:rsidR="10B7907F" w:rsidP="10B7907F" w:rsidRDefault="10B7907F" w14:paraId="47E7D2DA" w14:textId="13B5EC39">
      <w:pPr>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использование шкалы </w:t>
      </w:r>
      <w:r w:rsidRPr="10B7907F" w:rsidR="10B7907F">
        <w:rPr>
          <w:rFonts w:ascii="Times New Roman" w:hAnsi="Times New Roman" w:eastAsia="Times New Roman" w:cs="Times New Roman"/>
          <w:noProof w:val="0"/>
          <w:color w:val="7030A0"/>
          <w:sz w:val="24"/>
          <w:szCs w:val="24"/>
          <w:lang w:val="en-US"/>
        </w:rPr>
        <w:t xml:space="preserve">ASPECTS </w:t>
      </w:r>
      <w:r w:rsidRPr="10B7907F" w:rsidR="10B7907F">
        <w:rPr>
          <w:rFonts w:ascii="Times New Roman" w:hAnsi="Times New Roman" w:eastAsia="Times New Roman" w:cs="Times New Roman"/>
          <w:noProof w:val="0"/>
          <w:color w:val="7030A0"/>
          <w:sz w:val="24"/>
          <w:szCs w:val="24"/>
          <w:lang w:val="ru-RU"/>
        </w:rPr>
        <w:t xml:space="preserve">при проведении КТ головного мозга у пациентов с ишемичесиким инсультом для определения степени его поражения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en-US"/>
        </w:rPr>
        <w:t>Bracard S</w:t>
      </w:r>
      <w:r w:rsidRPr="10B7907F" w:rsidR="10B7907F">
        <w:rPr>
          <w:rFonts w:ascii="Times New Roman" w:hAnsi="Times New Roman" w:eastAsia="Times New Roman" w:cs="Times New Roman"/>
          <w:noProof w:val="0"/>
          <w:sz w:val="16"/>
          <w:szCs w:val="16"/>
          <w:lang w:val="ru-RU"/>
        </w:rPr>
        <w:t xml:space="preserve">, </w:t>
      </w:r>
      <w:r w:rsidRPr="10B7907F" w:rsidR="10B7907F">
        <w:rPr>
          <w:rFonts w:ascii="Times New Roman" w:hAnsi="Times New Roman" w:eastAsia="Times New Roman" w:cs="Times New Roman"/>
          <w:noProof w:val="0"/>
          <w:sz w:val="16"/>
          <w:szCs w:val="16"/>
          <w:lang w:val="en-US"/>
        </w:rPr>
        <w:t>Ducrocq X</w:t>
      </w:r>
      <w:r w:rsidRPr="10B7907F" w:rsidR="10B7907F">
        <w:rPr>
          <w:rFonts w:ascii="Times New Roman" w:hAnsi="Times New Roman" w:eastAsia="Times New Roman" w:cs="Times New Roman"/>
          <w:noProof w:val="0"/>
          <w:sz w:val="16"/>
          <w:szCs w:val="16"/>
          <w:lang w:val="ru-RU"/>
        </w:rPr>
        <w:t xml:space="preserve">, </w:t>
      </w:r>
      <w:r w:rsidRPr="10B7907F" w:rsidR="10B7907F">
        <w:rPr>
          <w:rFonts w:ascii="Times New Roman" w:hAnsi="Times New Roman" w:eastAsia="Times New Roman" w:cs="Times New Roman"/>
          <w:noProof w:val="0"/>
          <w:sz w:val="16"/>
          <w:szCs w:val="16"/>
          <w:lang w:val="en-US"/>
        </w:rPr>
        <w:t>Mas JL</w:t>
      </w:r>
      <w:r w:rsidRPr="10B7907F" w:rsidR="10B7907F">
        <w:rPr>
          <w:rFonts w:ascii="Times New Roman" w:hAnsi="Times New Roman" w:eastAsia="Times New Roman" w:cs="Times New Roman"/>
          <w:noProof w:val="0"/>
          <w:sz w:val="16"/>
          <w:szCs w:val="16"/>
          <w:lang w:val="ru-RU"/>
        </w:rPr>
        <w:t xml:space="preserve">, </w:t>
      </w:r>
      <w:r w:rsidRPr="10B7907F" w:rsidR="10B7907F">
        <w:rPr>
          <w:rFonts w:ascii="Times New Roman" w:hAnsi="Times New Roman" w:eastAsia="Times New Roman" w:cs="Times New Roman"/>
          <w:noProof w:val="0"/>
          <w:sz w:val="16"/>
          <w:szCs w:val="16"/>
          <w:lang w:val="en-US"/>
        </w:rPr>
        <w:t>Soudant M</w:t>
      </w:r>
      <w:r w:rsidRPr="10B7907F" w:rsidR="10B7907F">
        <w:rPr>
          <w:rFonts w:ascii="Times New Roman" w:hAnsi="Times New Roman" w:eastAsia="Times New Roman" w:cs="Times New Roman"/>
          <w:noProof w:val="0"/>
          <w:sz w:val="16"/>
          <w:szCs w:val="16"/>
          <w:lang w:val="ru-RU"/>
        </w:rPr>
        <w:t xml:space="preserve">, </w:t>
      </w:r>
      <w:r w:rsidRPr="10B7907F" w:rsidR="10B7907F">
        <w:rPr>
          <w:rFonts w:ascii="Times New Roman" w:hAnsi="Times New Roman" w:eastAsia="Times New Roman" w:cs="Times New Roman"/>
          <w:noProof w:val="0"/>
          <w:sz w:val="16"/>
          <w:szCs w:val="16"/>
          <w:lang w:val="en-US"/>
        </w:rPr>
        <w:t>Oppenheim C</w:t>
      </w:r>
      <w:r w:rsidRPr="10B7907F" w:rsidR="10B7907F">
        <w:rPr>
          <w:rFonts w:ascii="Times New Roman" w:hAnsi="Times New Roman" w:eastAsia="Times New Roman" w:cs="Times New Roman"/>
          <w:noProof w:val="0"/>
          <w:sz w:val="16"/>
          <w:szCs w:val="16"/>
          <w:lang w:val="ru-RU"/>
        </w:rPr>
        <w:t xml:space="preserve">, </w:t>
      </w:r>
      <w:r w:rsidRPr="10B7907F" w:rsidR="10B7907F">
        <w:rPr>
          <w:rFonts w:ascii="Times New Roman" w:hAnsi="Times New Roman" w:eastAsia="Times New Roman" w:cs="Times New Roman"/>
          <w:noProof w:val="0"/>
          <w:sz w:val="16"/>
          <w:szCs w:val="16"/>
          <w:lang w:val="en-US"/>
        </w:rPr>
        <w:t>Moulin T</w:t>
      </w:r>
      <w:r w:rsidRPr="10B7907F" w:rsidR="10B7907F">
        <w:rPr>
          <w:rFonts w:ascii="Times New Roman" w:hAnsi="Times New Roman" w:eastAsia="Times New Roman" w:cs="Times New Roman"/>
          <w:noProof w:val="0"/>
          <w:sz w:val="16"/>
          <w:szCs w:val="16"/>
          <w:lang w:val="ru-RU"/>
        </w:rPr>
        <w:t xml:space="preserve">, </w:t>
      </w:r>
      <w:r w:rsidRPr="10B7907F" w:rsidR="10B7907F">
        <w:rPr>
          <w:rFonts w:ascii="Times New Roman" w:hAnsi="Times New Roman" w:eastAsia="Times New Roman" w:cs="Times New Roman"/>
          <w:noProof w:val="0"/>
          <w:sz w:val="16"/>
          <w:szCs w:val="16"/>
          <w:lang w:val="en-US"/>
        </w:rPr>
        <w:t>Guillemin F</w:t>
      </w:r>
      <w:r w:rsidRPr="10B7907F" w:rsidR="10B7907F">
        <w:rPr>
          <w:rFonts w:ascii="Times New Roman" w:hAnsi="Times New Roman" w:eastAsia="Times New Roman" w:cs="Times New Roman"/>
          <w:noProof w:val="0"/>
          <w:sz w:val="16"/>
          <w:szCs w:val="16"/>
          <w:lang w:val="ru-RU"/>
        </w:rPr>
        <w:t xml:space="preserve">; </w:t>
      </w:r>
      <w:r w:rsidRPr="10B7907F" w:rsidR="10B7907F">
        <w:rPr>
          <w:rFonts w:ascii="Times New Roman" w:hAnsi="Times New Roman" w:eastAsia="Times New Roman" w:cs="Times New Roman"/>
          <w:noProof w:val="0"/>
          <w:sz w:val="16"/>
          <w:szCs w:val="16"/>
          <w:lang w:val="en-US"/>
        </w:rPr>
        <w:t>THRACE Investigators</w:t>
      </w:r>
      <w:r w:rsidRPr="10B7907F" w:rsidR="10B7907F">
        <w:rPr>
          <w:rFonts w:ascii="Times New Roman" w:hAnsi="Times New Roman" w:eastAsia="Times New Roman" w:cs="Times New Roman"/>
          <w:noProof w:val="0"/>
          <w:sz w:val="16"/>
          <w:szCs w:val="16"/>
          <w:lang w:val="ru-RU"/>
        </w:rPr>
        <w:t xml:space="preserve">. </w:t>
      </w:r>
      <w:r w:rsidRPr="10B7907F" w:rsidR="10B7907F">
        <w:rPr>
          <w:rFonts w:ascii="Times New Roman" w:hAnsi="Times New Roman" w:eastAsia="Times New Roman" w:cs="Times New Roman"/>
          <w:noProof w:val="0"/>
          <w:sz w:val="16"/>
          <w:szCs w:val="16"/>
          <w:lang w:val="en-US"/>
        </w:rPr>
        <w:t xml:space="preserve">Mechanical thrombectomy after intravenous alteplase versus alteplase alone after stroke (THRACE): a randomised controlled trial. Lancet Neurol. 2016;15:1138–1147. doi: 10.1016/S1474-4422(16)30177-6; Berkhemer OA, Fransen PS, Beumer D, van den Berg LA, Lingsma HF, Yoo AJ, Schonewille WJ, Vos JA, Nederkoorn PJ, Wermer MJ, et al; MR CLEAN Investigators. A randomized trial of intraarterial treatment for acute ischemic stroke. </w:t>
      </w:r>
      <w:r w:rsidRPr="10B7907F" w:rsidR="10B7907F">
        <w:rPr>
          <w:rFonts w:ascii="Times New Roman" w:hAnsi="Times New Roman" w:eastAsia="Times New Roman" w:cs="Times New Roman"/>
          <w:noProof w:val="0"/>
          <w:sz w:val="16"/>
          <w:szCs w:val="16"/>
          <w:lang w:val="ru-RU"/>
        </w:rPr>
        <w:t>N Engl J Med. 2015;372:11–20. doi: 10.1056/NEJMoa1411587</w:t>
      </w:r>
      <w:r w:rsidRPr="10B7907F" w:rsidR="10B7907F">
        <w:rPr>
          <w:rFonts w:ascii="Times New Roman" w:hAnsi="Times New Roman" w:eastAsia="Times New Roman" w:cs="Times New Roman"/>
          <w:noProof w:val="0"/>
          <w:sz w:val="24"/>
          <w:szCs w:val="24"/>
          <w:lang w:val="ru-RU"/>
        </w:rPr>
        <w:t>].</w:t>
      </w:r>
    </w:p>
    <w:p w:rsidR="10B7907F" w:rsidP="10B7907F" w:rsidRDefault="10B7907F" w14:paraId="539444A5" w14:textId="3A026227">
      <w:pPr>
        <w:pStyle w:val="4"/>
        <w:ind w:left="0" w:firstLine="0"/>
      </w:pPr>
      <w:r w:rsidRPr="10B7907F" w:rsidR="10B7907F">
        <w:rPr>
          <w:rFonts w:ascii="Times New Roman" w:hAnsi="Times New Roman" w:eastAsia="Times New Roman" w:cs="Times New Roman"/>
          <w:noProof w:val="0"/>
          <w:sz w:val="24"/>
          <w:szCs w:val="24"/>
          <w:lang w:val="ru-RU"/>
        </w:rPr>
        <w:t>Уровень убедительности рекомендаций В (уровень достоверности доказательств – 2).</w:t>
      </w:r>
    </w:p>
    <w:p w:rsidR="10B7907F" w:rsidP="10B7907F" w:rsidRDefault="10B7907F" w14:paraId="74C1B816" w14:textId="7A149A7F">
      <w:pPr>
        <w:pStyle w:val="4"/>
        <w:ind w:left="0" w:firstLine="0"/>
      </w:pPr>
      <w:r w:rsidRPr="10B7907F" w:rsidR="10B7907F">
        <w:rPr>
          <w:rFonts w:ascii="Times New Roman" w:hAnsi="Times New Roman" w:eastAsia="Times New Roman" w:cs="Times New Roman"/>
          <w:noProof w:val="0"/>
          <w:sz w:val="24"/>
          <w:szCs w:val="24"/>
          <w:lang w:val="ru-RU"/>
        </w:rPr>
        <w:t xml:space="preserve"> </w:t>
      </w:r>
    </w:p>
    <w:p w:rsidR="10B7907F" w:rsidP="10B7907F" w:rsidRDefault="10B7907F" w14:paraId="5BE0E3B3" w14:textId="119CF1FB">
      <w:pPr>
        <w:tabs>
          <w:tab w:val="left" w:leader="none" w:pos="1134"/>
        </w:tabs>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выполнение КТ-ангиографии пациентам до получения результатов концентрации креатинина сыворотки крови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 xml:space="preserve">Ehrlich ME, Turner HL, Currie LJ, Wintermark M, Worrall BB, Southerland AM. </w:t>
      </w:r>
      <w:r w:rsidRPr="10B7907F" w:rsidR="10B7907F">
        <w:rPr>
          <w:rFonts w:ascii="Times New Roman" w:hAnsi="Times New Roman" w:eastAsia="Times New Roman" w:cs="Times New Roman"/>
          <w:noProof w:val="0"/>
          <w:sz w:val="16"/>
          <w:szCs w:val="16"/>
          <w:lang w:val="en-US"/>
        </w:rPr>
        <w:t xml:space="preserve">Safety of computed tomographic angiography in the evaluation of patients with acute stroke: a single-center experience. Stroke. 2016;47:2045–2050. doi: 10.1161/STROKEAHA.116.013973; Aulicky P, Mikulík R, Goldemund D, Reif M, Dufek M, Kubelka T. Safety of performing CT angiography in stroke patients treated with intravenous thrombolysis. J Neurol Neurosurg Psychiatry. 2010;81:783– 787. doi: 10.1136/jnnp.2009.184002; Lima FO, Lev MH, Levy RA, Silva GS, Ebril M, de Camargo EC, Pomerantz S, Singhal AB, Greer DM, Ay H, et al. Functional contrastenhanced CT for evaluation of acute ischemic stroke does not increase the risk of contrast-induced nephropathy. AJNR Am J Neuroradiol. 2010;31:817–821. doi: 10.3174/ajnr.A1927; Hopyan JJ, Gladstone DJ, Mallia G, Schiff J, Fox AJ, Symons SP, Buck BH, Black SE, Aviv RI. Renal safety of CT angiography and perfusion imaging in the emergency evaluation of acute stroke. AJNR Am J Neuroradiol. 2008;29:1826–1830. doi: 10.3174/ajnr.A1257; Krol AL, Dzialowski I, Roy J, Puetz V, Subramaniam S, Coutts SB, Demchuk AM. Incidence of radiocontrast nephropathy in patients undergoing acute stroke computed tomography angiography. Stroke. 2007;38:2364–2366. doi: 10.1161/STROKEAHA.107.482778; Josephson SA, Dillon WP, Smith WS. Incidence of contrast nephropathy from cerebral CT angiography and CT perfusion imaging. </w:t>
      </w:r>
      <w:r w:rsidRPr="10B7907F" w:rsidR="10B7907F">
        <w:rPr>
          <w:rFonts w:ascii="Times New Roman" w:hAnsi="Times New Roman" w:eastAsia="Times New Roman" w:cs="Times New Roman"/>
          <w:noProof w:val="0"/>
          <w:sz w:val="16"/>
          <w:szCs w:val="16"/>
          <w:lang w:val="ru-RU"/>
        </w:rPr>
        <w:t>Neurology. 2005;64:1805–1806. doi: 10.1212/01.WNL.0000161845.69114.62</w:t>
      </w:r>
      <w:r w:rsidRPr="10B7907F" w:rsidR="10B7907F">
        <w:rPr>
          <w:rFonts w:ascii="Times New Roman" w:hAnsi="Times New Roman" w:eastAsia="Times New Roman" w:cs="Times New Roman"/>
          <w:noProof w:val="0"/>
          <w:sz w:val="24"/>
          <w:szCs w:val="24"/>
          <w:lang w:val="ru-RU"/>
        </w:rPr>
        <w:t>].</w:t>
      </w:r>
    </w:p>
    <w:p w:rsidR="10B7907F" w:rsidP="10B7907F" w:rsidRDefault="10B7907F" w14:paraId="5F144AC2" w14:textId="51AADDF8">
      <w:pPr>
        <w:pStyle w:val="4"/>
        <w:ind w:left="0" w:firstLine="0"/>
      </w:pPr>
      <w:r w:rsidRPr="10B7907F" w:rsidR="10B7907F">
        <w:rPr>
          <w:rFonts w:ascii="Times New Roman" w:hAnsi="Times New Roman" w:eastAsia="Times New Roman" w:cs="Times New Roman"/>
          <w:noProof w:val="0"/>
          <w:sz w:val="24"/>
          <w:szCs w:val="24"/>
          <w:lang w:val="ru-RU"/>
        </w:rPr>
        <w:t>Уровень убедительности рекомендаций В (уровень достоверности доказательств – 3).</w:t>
      </w:r>
    </w:p>
    <w:p w:rsidR="10B7907F" w:rsidP="10B7907F" w:rsidRDefault="10B7907F" w14:paraId="2EF53560" w14:textId="654BE508">
      <w:pPr>
        <w:pStyle w:val="4"/>
        <w:ind w:left="0" w:firstLine="0"/>
        <w:rPr>
          <w:rFonts w:ascii="Times New Roman" w:hAnsi="Times New Roman" w:eastAsia="Times New Roman" w:cs="Times New Roman"/>
          <w:b w:val="1"/>
          <w:bCs w:val="1"/>
          <w:noProof w:val="0"/>
          <w:sz w:val="24"/>
          <w:szCs w:val="24"/>
          <w:lang w:val="ru-RU"/>
        </w:rPr>
      </w:pPr>
    </w:p>
    <w:p w:rsidR="10B7907F" w:rsidP="10B7907F" w:rsidRDefault="10B7907F" w14:paraId="4B9E131B" w14:textId="052EE6E3">
      <w:pPr>
        <w:tabs>
          <w:tab w:val="left" w:leader="none" w:pos="2196"/>
          <w:tab w:val="left" w:leader="none" w:pos="2197"/>
        </w:tabs>
        <w:spacing w:line="276" w:lineRule="auto"/>
        <w:jc w:val="both"/>
      </w:pPr>
      <w:r w:rsidRPr="10B7907F" w:rsidR="10B7907F">
        <w:rPr>
          <w:rFonts w:ascii="Times New Roman" w:hAnsi="Times New Roman" w:eastAsia="Times New Roman" w:cs="Times New Roman"/>
          <w:b w:val="1"/>
          <w:bCs w:val="1"/>
          <w:i w:val="1"/>
          <w:iCs w:val="1"/>
          <w:noProof w:val="0"/>
          <w:sz w:val="24"/>
          <w:szCs w:val="24"/>
          <w:lang w:val="ru-RU"/>
        </w:rPr>
        <w:t>Комментарий:</w:t>
      </w:r>
      <w:r w:rsidRPr="10B7907F" w:rsidR="10B7907F">
        <w:rPr>
          <w:rFonts w:ascii="Times New Roman" w:hAnsi="Times New Roman" w:eastAsia="Times New Roman" w:cs="Times New Roman"/>
          <w:i w:val="1"/>
          <w:iCs w:val="1"/>
          <w:noProof w:val="0"/>
          <w:sz w:val="24"/>
          <w:szCs w:val="24"/>
          <w:lang w:val="ru-RU"/>
        </w:rPr>
        <w:t xml:space="preserve"> анализ ряда обсервационных исследований показывает, что риск контраст-индуцированной нефропатии после проведения КТА, относительно низок, особенно у пациентов без почечной недостаточности в анамнезе. Более того, ожидание результатов концентрации креатинина может привести к задержке выполнения механической тромбэктомии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 xml:space="preserve">Ehrlich ME, Turner HL, Currie LJ, Wintermark M, Worrall BB, Southerland AM. </w:t>
      </w:r>
      <w:r w:rsidRPr="10B7907F" w:rsidR="10B7907F">
        <w:rPr>
          <w:rFonts w:ascii="Times New Roman" w:hAnsi="Times New Roman" w:eastAsia="Times New Roman" w:cs="Times New Roman"/>
          <w:noProof w:val="0"/>
          <w:sz w:val="16"/>
          <w:szCs w:val="16"/>
          <w:lang w:val="en-US"/>
        </w:rPr>
        <w:t xml:space="preserve">Safety of computed tomographic angiography in the evaluation of patients with acute stroke: a single-center experience. Stroke. 2016;47:2045–2050. doi: 10.1161/STROKEAHA.116.013973; Aulicky P, Mikulík R, Goldemund D, Reif M, Dufek M, Kubelka T. Safety of performing CT angiography in stroke patients treated with intravenous thrombolysis. J Neurol Neurosurg Psychiatry. 2010;81:783– 787. doi: 10.1136/jnnp.2009.184002; Lima FO, Lev MH, Levy RA, Silva GS, Ebril M, de Camargo EC, Pomerantz S, Singhal AB, Greer DM, Ay H, et al. Functional contrastenhanced CT for evaluation of acute ischemic stroke does not increase the risk of contrast-induced nephropathy. AJNR Am J Neuroradiol. 2010;31:817–821. doi: 10.3174/ajnr.A1927; Hopyan JJ, Gladstone DJ, Mallia G, Schiff J, Fox AJ, Symons SP, Buck BH, Black SE, Aviv RI. Renal safety of CT angiography and perfusion imaging in the emergency evaluation of acute stroke. AJNR Am J Neuroradiol. 2008;29:1826–1830. doi: 10.3174/ajnr.A1257; Krol AL, Dzialowski I, Roy J, Puetz V, Subramaniam S, Coutts SB, Demchuk AM. Incidence of radiocontrast nephropathy in patients undergoing acute stroke computed tomography angiography. Stroke. 2007;38:2364–2366. doi: 10.1161/STROKEAHA.107.482778; Josephson SA, Dillon WP, Smith WS. Incidence of contrast nephropathy from cerebral CT angiography and CT perfusion imaging. </w:t>
      </w:r>
      <w:r w:rsidRPr="10B7907F" w:rsidR="10B7907F">
        <w:rPr>
          <w:rFonts w:ascii="Times New Roman" w:hAnsi="Times New Roman" w:eastAsia="Times New Roman" w:cs="Times New Roman"/>
          <w:noProof w:val="0"/>
          <w:sz w:val="16"/>
          <w:szCs w:val="16"/>
          <w:lang w:val="ru-RU"/>
        </w:rPr>
        <w:t>Neurology. 2005;64:1805–1806. doi: 10.1212/01.WNL.0000161845.69114.62</w:t>
      </w:r>
      <w:r w:rsidRPr="10B7907F" w:rsidR="10B7907F">
        <w:rPr>
          <w:rFonts w:ascii="Times New Roman" w:hAnsi="Times New Roman" w:eastAsia="Times New Roman" w:cs="Times New Roman"/>
          <w:noProof w:val="0"/>
          <w:sz w:val="24"/>
          <w:szCs w:val="24"/>
          <w:lang w:val="ru-RU"/>
        </w:rPr>
        <w:t>].</w:t>
      </w:r>
    </w:p>
    <w:p w:rsidR="10B7907F" w:rsidP="10B7907F" w:rsidRDefault="10B7907F" w14:paraId="2E2E0245" w14:textId="40204C49">
      <w:pPr>
        <w:tabs>
          <w:tab w:val="left" w:leader="none" w:pos="1134"/>
        </w:tabs>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у пациентов с ишемическим инсультом экстренное повторное КТ или МРТ головного мозга при увеличении тяжести по шкале </w:t>
      </w:r>
      <w:r w:rsidRPr="10B7907F" w:rsidR="10B7907F">
        <w:rPr>
          <w:rFonts w:ascii="Times New Roman" w:hAnsi="Times New Roman" w:eastAsia="Times New Roman" w:cs="Times New Roman"/>
          <w:noProof w:val="0"/>
          <w:color w:val="7030A0"/>
          <w:sz w:val="24"/>
          <w:szCs w:val="24"/>
          <w:lang w:val="en-US"/>
        </w:rPr>
        <w:t>NIHSS</w:t>
      </w:r>
      <w:r w:rsidRPr="10B7907F" w:rsidR="10B7907F">
        <w:rPr>
          <w:rFonts w:ascii="Times New Roman" w:hAnsi="Times New Roman" w:eastAsia="Times New Roman" w:cs="Times New Roman"/>
          <w:noProof w:val="0"/>
          <w:color w:val="7030A0"/>
          <w:sz w:val="24"/>
          <w:szCs w:val="24"/>
          <w:lang w:val="ru-RU"/>
        </w:rPr>
        <w:t xml:space="preserve"> ≥4 баллов от исходного уровня, либо на ≥2 балла в одной из категорий NIHSS, либо при появления симптоматики, соответствующей поражению другого сосудистого бассейна </w:t>
      </w:r>
      <w:r w:rsidRPr="10B7907F" w:rsidR="10B7907F">
        <w:rPr>
          <w:rFonts w:ascii="Times New Roman" w:hAnsi="Times New Roman" w:eastAsia="Times New Roman" w:cs="Times New Roman"/>
          <w:noProof w:val="0"/>
          <w:sz w:val="24"/>
          <w:szCs w:val="24"/>
          <w:lang w:val="ru-RU"/>
        </w:rPr>
        <w:t>[</w:t>
      </w:r>
      <w:proofErr w:type="spellStart"/>
      <w:r w:rsidRPr="10B7907F" w:rsidR="10B7907F">
        <w:rPr>
          <w:rFonts w:ascii="Times New Roman" w:hAnsi="Times New Roman" w:eastAsia="Times New Roman" w:cs="Times New Roman"/>
          <w:noProof w:val="0"/>
          <w:sz w:val="16"/>
          <w:szCs w:val="16"/>
          <w:lang w:val="ru-RU"/>
        </w:rPr>
        <w:t>Yaghi</w:t>
      </w:r>
      <w:proofErr w:type="spellEnd"/>
      <w:r w:rsidRPr="10B7907F" w:rsidR="10B7907F">
        <w:rPr>
          <w:rFonts w:ascii="Times New Roman" w:hAnsi="Times New Roman" w:eastAsia="Times New Roman" w:cs="Times New Roman"/>
          <w:noProof w:val="0"/>
          <w:sz w:val="16"/>
          <w:szCs w:val="16"/>
          <w:lang w:val="ru-RU"/>
        </w:rPr>
        <w:t xml:space="preserve"> S., </w:t>
      </w:r>
      <w:proofErr w:type="spellStart"/>
      <w:r w:rsidRPr="10B7907F" w:rsidR="10B7907F">
        <w:rPr>
          <w:rFonts w:ascii="Times New Roman" w:hAnsi="Times New Roman" w:eastAsia="Times New Roman" w:cs="Times New Roman"/>
          <w:noProof w:val="0"/>
          <w:sz w:val="16"/>
          <w:szCs w:val="16"/>
          <w:lang w:val="ru-RU"/>
        </w:rPr>
        <w:t>Willey</w:t>
      </w:r>
      <w:proofErr w:type="spellEnd"/>
      <w:r w:rsidRPr="10B7907F" w:rsidR="10B7907F">
        <w:rPr>
          <w:rFonts w:ascii="Times New Roman" w:hAnsi="Times New Roman" w:eastAsia="Times New Roman" w:cs="Times New Roman"/>
          <w:noProof w:val="0"/>
          <w:sz w:val="16"/>
          <w:szCs w:val="16"/>
          <w:lang w:val="ru-RU"/>
        </w:rPr>
        <w:t xml:space="preserve"> J.Z., </w:t>
      </w:r>
      <w:proofErr w:type="spellStart"/>
      <w:r w:rsidRPr="10B7907F" w:rsidR="10B7907F">
        <w:rPr>
          <w:rFonts w:ascii="Times New Roman" w:hAnsi="Times New Roman" w:eastAsia="Times New Roman" w:cs="Times New Roman"/>
          <w:noProof w:val="0"/>
          <w:sz w:val="16"/>
          <w:szCs w:val="16"/>
          <w:lang w:val="ru-RU"/>
        </w:rPr>
        <w:t>Cucchiara</w:t>
      </w:r>
      <w:proofErr w:type="spellEnd"/>
      <w:r w:rsidRPr="10B7907F" w:rsidR="10B7907F">
        <w:rPr>
          <w:rFonts w:ascii="Times New Roman" w:hAnsi="Times New Roman" w:eastAsia="Times New Roman" w:cs="Times New Roman"/>
          <w:noProof w:val="0"/>
          <w:sz w:val="16"/>
          <w:szCs w:val="16"/>
          <w:lang w:val="ru-RU"/>
        </w:rPr>
        <w:t xml:space="preserve"> B. </w:t>
      </w:r>
      <w:proofErr w:type="spellStart"/>
      <w:r w:rsidRPr="10B7907F" w:rsidR="10B7907F">
        <w:rPr>
          <w:rFonts w:ascii="Times New Roman" w:hAnsi="Times New Roman" w:eastAsia="Times New Roman" w:cs="Times New Roman"/>
          <w:noProof w:val="0"/>
          <w:sz w:val="16"/>
          <w:szCs w:val="16"/>
          <w:lang w:val="ru-RU"/>
        </w:rPr>
        <w:t>et</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al</w:t>
      </w:r>
      <w:proofErr w:type="spellEnd"/>
      <w:r w:rsidRPr="10B7907F" w:rsidR="10B7907F">
        <w:rPr>
          <w:rFonts w:ascii="Times New Roman" w:hAnsi="Times New Roman" w:eastAsia="Times New Roman" w:cs="Times New Roman"/>
          <w:noProof w:val="0"/>
          <w:sz w:val="16"/>
          <w:szCs w:val="16"/>
          <w:lang w:val="ru-RU"/>
        </w:rPr>
        <w:t xml:space="preserve">. </w:t>
      </w:r>
      <w:r w:rsidRPr="10B7907F" w:rsidR="10B7907F">
        <w:rPr>
          <w:rFonts w:ascii="Times New Roman" w:hAnsi="Times New Roman" w:eastAsia="Times New Roman" w:cs="Times New Roman"/>
          <w:noProof w:val="0"/>
          <w:sz w:val="16"/>
          <w:szCs w:val="16"/>
          <w:lang w:val="en-US"/>
        </w:rPr>
        <w:t xml:space="preserve">Treatment and outcome of hemorrhagic transformation after intravenous alteplase in acute ischemic stroke: a scientific statement for healthcare professionals from the American Heart Association/American Stroke Association.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xml:space="preserve"> 2017; 48: e343–e361. DOI: 10.1161/ STR.0000000000000152. PMID: 29097489.</w:t>
      </w:r>
      <w:r w:rsidRPr="10B7907F" w:rsidR="10B7907F">
        <w:rPr>
          <w:rFonts w:ascii="Times New Roman" w:hAnsi="Times New Roman" w:eastAsia="Times New Roman" w:cs="Times New Roman"/>
          <w:noProof w:val="0"/>
          <w:sz w:val="24"/>
          <w:szCs w:val="24"/>
          <w:lang w:val="ru-RU"/>
        </w:rPr>
        <w:t>].</w:t>
      </w:r>
    </w:p>
    <w:p w:rsidR="10B7907F" w:rsidP="10B7907F" w:rsidRDefault="10B7907F" w14:paraId="2CC26053" w14:textId="0978288B">
      <w:pPr>
        <w:pStyle w:val="4"/>
        <w:ind w:left="0" w:firstLine="0"/>
      </w:pPr>
      <w:r w:rsidRPr="10B7907F" w:rsidR="10B7907F">
        <w:rPr>
          <w:rFonts w:ascii="Times New Roman" w:hAnsi="Times New Roman" w:eastAsia="Times New Roman" w:cs="Times New Roman"/>
          <w:noProof w:val="0"/>
          <w:sz w:val="24"/>
          <w:szCs w:val="24"/>
          <w:lang w:val="ru-RU"/>
        </w:rPr>
        <w:t>Уровень убедительности рекомендаций А (уровень достоверности доказательств – 1).</w:t>
      </w:r>
    </w:p>
    <w:p w:rsidR="10B7907F" w:rsidP="10B7907F" w:rsidRDefault="10B7907F" w14:paraId="56AC6785" w14:textId="03A37E55">
      <w:pPr>
        <w:pStyle w:val="4"/>
        <w:ind w:left="0" w:firstLine="0"/>
        <w:rPr>
          <w:rFonts w:ascii="Times New Roman" w:hAnsi="Times New Roman" w:eastAsia="Times New Roman" w:cs="Times New Roman"/>
          <w:b w:val="1"/>
          <w:bCs w:val="1"/>
          <w:noProof w:val="0"/>
          <w:sz w:val="24"/>
          <w:szCs w:val="24"/>
          <w:lang w:val="ru-RU"/>
        </w:rPr>
      </w:pPr>
    </w:p>
    <w:p w:rsidR="10B7907F" w:rsidP="10B7907F" w:rsidRDefault="10B7907F" w14:paraId="5A79D504" w14:textId="4218F01E">
      <w:pPr>
        <w:tabs>
          <w:tab w:val="left" w:leader="none" w:pos="2196"/>
          <w:tab w:val="left" w:leader="none" w:pos="2197"/>
        </w:tabs>
        <w:spacing w:line="276" w:lineRule="auto"/>
        <w:jc w:val="both"/>
      </w:pPr>
      <w:r w:rsidRPr="10B7907F" w:rsidR="10B7907F">
        <w:rPr>
          <w:rFonts w:ascii="Times New Roman" w:hAnsi="Times New Roman" w:eastAsia="Times New Roman" w:cs="Times New Roman"/>
          <w:noProof w:val="0"/>
          <w:color w:val="7030A0"/>
          <w:sz w:val="24"/>
          <w:szCs w:val="24"/>
          <w:lang w:val="ru-RU"/>
        </w:rPr>
        <w:t>Рекомендуется пациентам с ишемическим инсультом повторное выполнение КТ или МРТ головного мозга через 24-72 часа в случае, если при первом исследовании не было выявлено признаков очага ишемического поражения</w:t>
      </w:r>
      <w:r w:rsidRPr="10B7907F" w:rsidR="10B7907F">
        <w:rPr>
          <w:rFonts w:ascii="Times New Roman" w:hAnsi="Times New Roman" w:eastAsia="Times New Roman" w:cs="Times New Roman"/>
          <w:noProof w:val="0"/>
          <w:sz w:val="24"/>
          <w:szCs w:val="24"/>
          <w:lang w:val="ru-RU"/>
        </w:rPr>
        <w:t xml:space="preserve"> [</w:t>
      </w:r>
      <w:r w:rsidRPr="10B7907F" w:rsidR="10B7907F">
        <w:rPr>
          <w:rFonts w:ascii="Times New Roman" w:hAnsi="Times New Roman" w:eastAsia="Times New Roman" w:cs="Times New Roman"/>
          <w:noProof w:val="0"/>
          <w:sz w:val="16"/>
          <w:szCs w:val="16"/>
          <w:lang w:val="en-US"/>
        </w:rPr>
        <w:t>National Institute of Neurological Disorders and Stroke rt</w:t>
      </w:r>
      <w:r w:rsidRPr="10B7907F" w:rsidR="10B7907F">
        <w:rPr>
          <w:rFonts w:ascii="Times New Roman" w:hAnsi="Times New Roman" w:eastAsia="Times New Roman" w:cs="Times New Roman"/>
          <w:noProof w:val="0"/>
          <w:sz w:val="16"/>
          <w:szCs w:val="16"/>
          <w:lang w:val="ru-RU"/>
        </w:rPr>
        <w:t>-</w:t>
      </w:r>
      <w:r w:rsidRPr="10B7907F" w:rsidR="10B7907F">
        <w:rPr>
          <w:rFonts w:ascii="Times New Roman" w:hAnsi="Times New Roman" w:eastAsia="Times New Roman" w:cs="Times New Roman"/>
          <w:noProof w:val="0"/>
          <w:sz w:val="16"/>
          <w:szCs w:val="16"/>
          <w:lang w:val="en-US"/>
        </w:rPr>
        <w:t>PA Stroke Study Group</w:t>
      </w:r>
      <w:r w:rsidRPr="10B7907F" w:rsidR="10B7907F">
        <w:rPr>
          <w:rFonts w:ascii="Times New Roman" w:hAnsi="Times New Roman" w:eastAsia="Times New Roman" w:cs="Times New Roman"/>
          <w:noProof w:val="0"/>
          <w:sz w:val="16"/>
          <w:szCs w:val="16"/>
          <w:lang w:val="ru-RU"/>
        </w:rPr>
        <w:t xml:space="preserve">. </w:t>
      </w:r>
      <w:r w:rsidRPr="10B7907F" w:rsidR="10B7907F">
        <w:rPr>
          <w:rFonts w:ascii="Times New Roman" w:hAnsi="Times New Roman" w:eastAsia="Times New Roman" w:cs="Times New Roman"/>
          <w:noProof w:val="0"/>
          <w:sz w:val="16"/>
          <w:szCs w:val="16"/>
          <w:lang w:val="en-US"/>
        </w:rPr>
        <w:t xml:space="preserve">Tissue plasminogen activator for acute ischemic stroke. N Engl J Med. </w:t>
      </w:r>
      <w:proofErr w:type="gramStart"/>
      <w:r w:rsidRPr="10B7907F" w:rsidR="10B7907F">
        <w:rPr>
          <w:rFonts w:ascii="Times New Roman" w:hAnsi="Times New Roman" w:eastAsia="Times New Roman" w:cs="Times New Roman"/>
          <w:noProof w:val="0"/>
          <w:sz w:val="16"/>
          <w:szCs w:val="16"/>
          <w:lang w:val="en-US"/>
        </w:rPr>
        <w:t>1995;333:1581</w:t>
      </w:r>
      <w:proofErr w:type="gramEnd"/>
      <w:r w:rsidRPr="10B7907F" w:rsidR="10B7907F">
        <w:rPr>
          <w:rFonts w:ascii="Times New Roman" w:hAnsi="Times New Roman" w:eastAsia="Times New Roman" w:cs="Times New Roman"/>
          <w:noProof w:val="0"/>
          <w:sz w:val="16"/>
          <w:szCs w:val="16"/>
          <w:lang w:val="en-US"/>
        </w:rPr>
        <w:t xml:space="preserve">–1587. Hacke W, Kaste M, </w:t>
      </w:r>
      <w:proofErr w:type="spellStart"/>
      <w:r w:rsidRPr="10B7907F" w:rsidR="10B7907F">
        <w:rPr>
          <w:rFonts w:ascii="Times New Roman" w:hAnsi="Times New Roman" w:eastAsia="Times New Roman" w:cs="Times New Roman"/>
          <w:noProof w:val="0"/>
          <w:sz w:val="16"/>
          <w:szCs w:val="16"/>
          <w:lang w:val="en-US"/>
        </w:rPr>
        <w:t>Bluhmki</w:t>
      </w:r>
      <w:proofErr w:type="spellEnd"/>
      <w:r w:rsidRPr="10B7907F" w:rsidR="10B7907F">
        <w:rPr>
          <w:rFonts w:ascii="Times New Roman" w:hAnsi="Times New Roman" w:eastAsia="Times New Roman" w:cs="Times New Roman"/>
          <w:noProof w:val="0"/>
          <w:sz w:val="16"/>
          <w:szCs w:val="16"/>
          <w:lang w:val="en-US"/>
        </w:rPr>
        <w:t xml:space="preserve"> E, Brozman M, Dávalos A, Guidetti D, </w:t>
      </w:r>
      <w:proofErr w:type="spellStart"/>
      <w:r w:rsidRPr="10B7907F" w:rsidR="10B7907F">
        <w:rPr>
          <w:rFonts w:ascii="Times New Roman" w:hAnsi="Times New Roman" w:eastAsia="Times New Roman" w:cs="Times New Roman"/>
          <w:noProof w:val="0"/>
          <w:sz w:val="16"/>
          <w:szCs w:val="16"/>
          <w:lang w:val="en-US"/>
        </w:rPr>
        <w:t>Larrue</w:t>
      </w:r>
      <w:proofErr w:type="spellEnd"/>
      <w:r w:rsidRPr="10B7907F" w:rsidR="10B7907F">
        <w:rPr>
          <w:rFonts w:ascii="Times New Roman" w:hAnsi="Times New Roman" w:eastAsia="Times New Roman" w:cs="Times New Roman"/>
          <w:noProof w:val="0"/>
          <w:sz w:val="16"/>
          <w:szCs w:val="16"/>
          <w:lang w:val="en-US"/>
        </w:rPr>
        <w:t xml:space="preserve"> V, Lees KR, </w:t>
      </w:r>
      <w:proofErr w:type="spellStart"/>
      <w:r w:rsidRPr="10B7907F" w:rsidR="10B7907F">
        <w:rPr>
          <w:rFonts w:ascii="Times New Roman" w:hAnsi="Times New Roman" w:eastAsia="Times New Roman" w:cs="Times New Roman"/>
          <w:noProof w:val="0"/>
          <w:sz w:val="16"/>
          <w:szCs w:val="16"/>
          <w:lang w:val="en-US"/>
        </w:rPr>
        <w:t>Medeghri</w:t>
      </w:r>
      <w:proofErr w:type="spellEnd"/>
      <w:r w:rsidRPr="10B7907F" w:rsidR="10B7907F">
        <w:rPr>
          <w:rFonts w:ascii="Times New Roman" w:hAnsi="Times New Roman" w:eastAsia="Times New Roman" w:cs="Times New Roman"/>
          <w:noProof w:val="0"/>
          <w:sz w:val="16"/>
          <w:szCs w:val="16"/>
          <w:lang w:val="en-US"/>
        </w:rPr>
        <w:t xml:space="preserve"> Z, </w:t>
      </w:r>
      <w:proofErr w:type="spellStart"/>
      <w:r w:rsidRPr="10B7907F" w:rsidR="10B7907F">
        <w:rPr>
          <w:rFonts w:ascii="Times New Roman" w:hAnsi="Times New Roman" w:eastAsia="Times New Roman" w:cs="Times New Roman"/>
          <w:noProof w:val="0"/>
          <w:sz w:val="16"/>
          <w:szCs w:val="16"/>
          <w:lang w:val="en-US"/>
        </w:rPr>
        <w:t>Machnig</w:t>
      </w:r>
      <w:proofErr w:type="spellEnd"/>
      <w:r w:rsidRPr="10B7907F" w:rsidR="10B7907F">
        <w:rPr>
          <w:rFonts w:ascii="Times New Roman" w:hAnsi="Times New Roman" w:eastAsia="Times New Roman" w:cs="Times New Roman"/>
          <w:noProof w:val="0"/>
          <w:sz w:val="16"/>
          <w:szCs w:val="16"/>
          <w:lang w:val="en-US"/>
        </w:rPr>
        <w:t xml:space="preserve"> T, Schneider D, von Kummer R, Wahlgren N, Toni D; ECASS Investigators. Thrombolysis with alteplase 3 to 4.5 hours after acute ischemic stroke. N Engl J Med. </w:t>
      </w:r>
      <w:proofErr w:type="gramStart"/>
      <w:r w:rsidRPr="10B7907F" w:rsidR="10B7907F">
        <w:rPr>
          <w:rFonts w:ascii="Times New Roman" w:hAnsi="Times New Roman" w:eastAsia="Times New Roman" w:cs="Times New Roman"/>
          <w:noProof w:val="0"/>
          <w:sz w:val="16"/>
          <w:szCs w:val="16"/>
          <w:lang w:val="en-US"/>
        </w:rPr>
        <w:t>2008;359:1317</w:t>
      </w:r>
      <w:proofErr w:type="gramEnd"/>
      <w:r w:rsidRPr="10B7907F" w:rsidR="10B7907F">
        <w:rPr>
          <w:rFonts w:ascii="Times New Roman" w:hAnsi="Times New Roman" w:eastAsia="Times New Roman" w:cs="Times New Roman"/>
          <w:noProof w:val="0"/>
          <w:sz w:val="16"/>
          <w:szCs w:val="16"/>
          <w:lang w:val="en-US"/>
        </w:rPr>
        <w:t xml:space="preserve">–1329.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10.1056/NEJMoa0804656. </w:t>
      </w:r>
      <w:proofErr w:type="spellStart"/>
      <w:r w:rsidRPr="10B7907F" w:rsidR="10B7907F">
        <w:rPr>
          <w:rFonts w:ascii="Times New Roman" w:hAnsi="Times New Roman" w:eastAsia="Times New Roman" w:cs="Times New Roman"/>
          <w:noProof w:val="0"/>
          <w:sz w:val="16"/>
          <w:szCs w:val="16"/>
          <w:lang w:val="en-US"/>
        </w:rPr>
        <w:t>Trouillas</w:t>
      </w:r>
      <w:proofErr w:type="spellEnd"/>
      <w:r w:rsidRPr="10B7907F" w:rsidR="10B7907F">
        <w:rPr>
          <w:rFonts w:ascii="Times New Roman" w:hAnsi="Times New Roman" w:eastAsia="Times New Roman" w:cs="Times New Roman"/>
          <w:noProof w:val="0"/>
          <w:sz w:val="16"/>
          <w:szCs w:val="16"/>
          <w:lang w:val="en-US"/>
        </w:rPr>
        <w:t xml:space="preserve"> P, von Kummer R. Classification and pathogenesis of cerebral hemorrhages after thrombolysis in ischemic stroke. Stroke. </w:t>
      </w:r>
      <w:proofErr w:type="gramStart"/>
      <w:r w:rsidRPr="10B7907F" w:rsidR="10B7907F">
        <w:rPr>
          <w:rFonts w:ascii="Times New Roman" w:hAnsi="Times New Roman" w:eastAsia="Times New Roman" w:cs="Times New Roman"/>
          <w:noProof w:val="0"/>
          <w:sz w:val="16"/>
          <w:szCs w:val="16"/>
          <w:lang w:val="en-US"/>
        </w:rPr>
        <w:t>2006;37:556</w:t>
      </w:r>
      <w:proofErr w:type="gramEnd"/>
      <w:r w:rsidRPr="10B7907F" w:rsidR="10B7907F">
        <w:rPr>
          <w:rFonts w:ascii="Times New Roman" w:hAnsi="Times New Roman" w:eastAsia="Times New Roman" w:cs="Times New Roman"/>
          <w:noProof w:val="0"/>
          <w:sz w:val="16"/>
          <w:szCs w:val="16"/>
          <w:lang w:val="en-US"/>
        </w:rPr>
        <w:t xml:space="preserve">– 561.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10.1161/01.STR.0000196942.84707.71. von Kummer R, Broderick JP, Campbell BC, Demchuk A, Goyal M, Hill MD, </w:t>
      </w:r>
      <w:proofErr w:type="spellStart"/>
      <w:r w:rsidRPr="10B7907F" w:rsidR="10B7907F">
        <w:rPr>
          <w:rFonts w:ascii="Times New Roman" w:hAnsi="Times New Roman" w:eastAsia="Times New Roman" w:cs="Times New Roman"/>
          <w:noProof w:val="0"/>
          <w:sz w:val="16"/>
          <w:szCs w:val="16"/>
          <w:lang w:val="en-US"/>
        </w:rPr>
        <w:t>Treurniet</w:t>
      </w:r>
      <w:proofErr w:type="spellEnd"/>
      <w:r w:rsidRPr="10B7907F" w:rsidR="10B7907F">
        <w:rPr>
          <w:rFonts w:ascii="Times New Roman" w:hAnsi="Times New Roman" w:eastAsia="Times New Roman" w:cs="Times New Roman"/>
          <w:noProof w:val="0"/>
          <w:sz w:val="16"/>
          <w:szCs w:val="16"/>
          <w:lang w:val="en-US"/>
        </w:rPr>
        <w:t xml:space="preserve"> KM, </w:t>
      </w:r>
      <w:proofErr w:type="spellStart"/>
      <w:r w:rsidRPr="10B7907F" w:rsidR="10B7907F">
        <w:rPr>
          <w:rFonts w:ascii="Times New Roman" w:hAnsi="Times New Roman" w:eastAsia="Times New Roman" w:cs="Times New Roman"/>
          <w:noProof w:val="0"/>
          <w:sz w:val="16"/>
          <w:szCs w:val="16"/>
          <w:lang w:val="en-US"/>
        </w:rPr>
        <w:t>Majoie</w:t>
      </w:r>
      <w:proofErr w:type="spellEnd"/>
      <w:r w:rsidRPr="10B7907F" w:rsidR="10B7907F">
        <w:rPr>
          <w:rFonts w:ascii="Times New Roman" w:hAnsi="Times New Roman" w:eastAsia="Times New Roman" w:cs="Times New Roman"/>
          <w:noProof w:val="0"/>
          <w:sz w:val="16"/>
          <w:szCs w:val="16"/>
          <w:lang w:val="en-US"/>
        </w:rPr>
        <w:t xml:space="preserve"> CB, Marquering HA, </w:t>
      </w:r>
      <w:proofErr w:type="spellStart"/>
      <w:r w:rsidRPr="10B7907F" w:rsidR="10B7907F">
        <w:rPr>
          <w:rFonts w:ascii="Times New Roman" w:hAnsi="Times New Roman" w:eastAsia="Times New Roman" w:cs="Times New Roman"/>
          <w:noProof w:val="0"/>
          <w:sz w:val="16"/>
          <w:szCs w:val="16"/>
          <w:lang w:val="en-US"/>
        </w:rPr>
        <w:t>Mazya</w:t>
      </w:r>
      <w:proofErr w:type="spellEnd"/>
      <w:r w:rsidRPr="10B7907F" w:rsidR="10B7907F">
        <w:rPr>
          <w:rFonts w:ascii="Times New Roman" w:hAnsi="Times New Roman" w:eastAsia="Times New Roman" w:cs="Times New Roman"/>
          <w:noProof w:val="0"/>
          <w:sz w:val="16"/>
          <w:szCs w:val="16"/>
          <w:lang w:val="en-US"/>
        </w:rPr>
        <w:t xml:space="preserve"> MV, San Román L, Saver JL, </w:t>
      </w:r>
      <w:proofErr w:type="spellStart"/>
      <w:r w:rsidRPr="10B7907F" w:rsidR="10B7907F">
        <w:rPr>
          <w:rFonts w:ascii="Times New Roman" w:hAnsi="Times New Roman" w:eastAsia="Times New Roman" w:cs="Times New Roman"/>
          <w:noProof w:val="0"/>
          <w:sz w:val="16"/>
          <w:szCs w:val="16"/>
          <w:lang w:val="en-US"/>
        </w:rPr>
        <w:t>Strbian</w:t>
      </w:r>
      <w:proofErr w:type="spellEnd"/>
      <w:r w:rsidRPr="10B7907F" w:rsidR="10B7907F">
        <w:rPr>
          <w:rFonts w:ascii="Times New Roman" w:hAnsi="Times New Roman" w:eastAsia="Times New Roman" w:cs="Times New Roman"/>
          <w:noProof w:val="0"/>
          <w:sz w:val="16"/>
          <w:szCs w:val="16"/>
          <w:lang w:val="en-US"/>
        </w:rPr>
        <w:t xml:space="preserve"> D, Whiteley W, Hacke W. The Heidelberg Bleeding Classification: classification of bleeding events after ischemic stroke and reperfusion therapy. Stroke. </w:t>
      </w:r>
      <w:proofErr w:type="gramStart"/>
      <w:r w:rsidRPr="10B7907F" w:rsidR="10B7907F">
        <w:rPr>
          <w:rFonts w:ascii="Times New Roman" w:hAnsi="Times New Roman" w:eastAsia="Times New Roman" w:cs="Times New Roman"/>
          <w:noProof w:val="0"/>
          <w:sz w:val="16"/>
          <w:szCs w:val="16"/>
          <w:lang w:val="en-US"/>
        </w:rPr>
        <w:t>2015;46:2981</w:t>
      </w:r>
      <w:proofErr w:type="gramEnd"/>
      <w:r w:rsidRPr="10B7907F" w:rsidR="10B7907F">
        <w:rPr>
          <w:rFonts w:ascii="Times New Roman" w:hAnsi="Times New Roman" w:eastAsia="Times New Roman" w:cs="Times New Roman"/>
          <w:noProof w:val="0"/>
          <w:sz w:val="16"/>
          <w:szCs w:val="16"/>
          <w:lang w:val="en-US"/>
        </w:rPr>
        <w:t xml:space="preserve">–2986.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10.1161/STROKEAHA.115.010049. del Zoppo GJ, Higashida RT, Furlan AJ, Pessin MS, Rowley HA, Gent M. PROACT: a phase II randomized trial of recombinant pro-urokinase by direct arterial delivery in acute middle cerebral artery stroke: PROACT Investigators: </w:t>
      </w:r>
      <w:proofErr w:type="spellStart"/>
      <w:r w:rsidRPr="10B7907F" w:rsidR="10B7907F">
        <w:rPr>
          <w:rFonts w:ascii="Times New Roman" w:hAnsi="Times New Roman" w:eastAsia="Times New Roman" w:cs="Times New Roman"/>
          <w:noProof w:val="0"/>
          <w:sz w:val="16"/>
          <w:szCs w:val="16"/>
          <w:lang w:val="en-US"/>
        </w:rPr>
        <w:t>Prolyse</w:t>
      </w:r>
      <w:proofErr w:type="spellEnd"/>
      <w:r w:rsidRPr="10B7907F" w:rsidR="10B7907F">
        <w:rPr>
          <w:rFonts w:ascii="Times New Roman" w:hAnsi="Times New Roman" w:eastAsia="Times New Roman" w:cs="Times New Roman"/>
          <w:noProof w:val="0"/>
          <w:sz w:val="16"/>
          <w:szCs w:val="16"/>
          <w:lang w:val="en-US"/>
        </w:rPr>
        <w:t xml:space="preserve"> in Acute Cerebral Thromboembolism. Stroke. </w:t>
      </w:r>
      <w:proofErr w:type="gramStart"/>
      <w:r w:rsidRPr="10B7907F" w:rsidR="10B7907F">
        <w:rPr>
          <w:rFonts w:ascii="Times New Roman" w:hAnsi="Times New Roman" w:eastAsia="Times New Roman" w:cs="Times New Roman"/>
          <w:noProof w:val="0"/>
          <w:sz w:val="16"/>
          <w:szCs w:val="16"/>
          <w:lang w:val="en-US"/>
        </w:rPr>
        <w:t>1998;29:4</w:t>
      </w:r>
      <w:proofErr w:type="gramEnd"/>
      <w:r w:rsidRPr="10B7907F" w:rsidR="10B7907F">
        <w:rPr>
          <w:rFonts w:ascii="Times New Roman" w:hAnsi="Times New Roman" w:eastAsia="Times New Roman" w:cs="Times New Roman"/>
          <w:noProof w:val="0"/>
          <w:sz w:val="16"/>
          <w:szCs w:val="16"/>
          <w:lang w:val="en-US"/>
        </w:rPr>
        <w:t xml:space="preserve">–11. Hacke W, Kaste M, </w:t>
      </w:r>
      <w:proofErr w:type="spellStart"/>
      <w:r w:rsidRPr="10B7907F" w:rsidR="10B7907F">
        <w:rPr>
          <w:rFonts w:ascii="Times New Roman" w:hAnsi="Times New Roman" w:eastAsia="Times New Roman" w:cs="Times New Roman"/>
          <w:noProof w:val="0"/>
          <w:sz w:val="16"/>
          <w:szCs w:val="16"/>
          <w:lang w:val="en-US"/>
        </w:rPr>
        <w:t>Fieschi</w:t>
      </w:r>
      <w:proofErr w:type="spellEnd"/>
      <w:r w:rsidRPr="10B7907F" w:rsidR="10B7907F">
        <w:rPr>
          <w:rFonts w:ascii="Times New Roman" w:hAnsi="Times New Roman" w:eastAsia="Times New Roman" w:cs="Times New Roman"/>
          <w:noProof w:val="0"/>
          <w:sz w:val="16"/>
          <w:szCs w:val="16"/>
          <w:lang w:val="en-US"/>
        </w:rPr>
        <w:t xml:space="preserve"> C, von Kummer R, Davalos A, Meier D, </w:t>
      </w:r>
      <w:proofErr w:type="spellStart"/>
      <w:r w:rsidRPr="10B7907F" w:rsidR="10B7907F">
        <w:rPr>
          <w:rFonts w:ascii="Times New Roman" w:hAnsi="Times New Roman" w:eastAsia="Times New Roman" w:cs="Times New Roman"/>
          <w:noProof w:val="0"/>
          <w:sz w:val="16"/>
          <w:szCs w:val="16"/>
          <w:lang w:val="en-US"/>
        </w:rPr>
        <w:t>Larrue</w:t>
      </w:r>
      <w:proofErr w:type="spellEnd"/>
      <w:r w:rsidRPr="10B7907F" w:rsidR="10B7907F">
        <w:rPr>
          <w:rFonts w:ascii="Times New Roman" w:hAnsi="Times New Roman" w:eastAsia="Times New Roman" w:cs="Times New Roman"/>
          <w:noProof w:val="0"/>
          <w:sz w:val="16"/>
          <w:szCs w:val="16"/>
          <w:lang w:val="en-US"/>
        </w:rPr>
        <w:t xml:space="preserve"> V, </w:t>
      </w:r>
      <w:proofErr w:type="spellStart"/>
      <w:r w:rsidRPr="10B7907F" w:rsidR="10B7907F">
        <w:rPr>
          <w:rFonts w:ascii="Times New Roman" w:hAnsi="Times New Roman" w:eastAsia="Times New Roman" w:cs="Times New Roman"/>
          <w:noProof w:val="0"/>
          <w:sz w:val="16"/>
          <w:szCs w:val="16"/>
          <w:lang w:val="en-US"/>
        </w:rPr>
        <w:t>Bluhmki</w:t>
      </w:r>
      <w:proofErr w:type="spellEnd"/>
      <w:r w:rsidRPr="10B7907F" w:rsidR="10B7907F">
        <w:rPr>
          <w:rFonts w:ascii="Times New Roman" w:hAnsi="Times New Roman" w:eastAsia="Times New Roman" w:cs="Times New Roman"/>
          <w:noProof w:val="0"/>
          <w:sz w:val="16"/>
          <w:szCs w:val="16"/>
          <w:lang w:val="en-US"/>
        </w:rPr>
        <w:t xml:space="preserve"> E, Davis S, Donnan G, Schneider D, Diez-Tejedor E, </w:t>
      </w:r>
      <w:proofErr w:type="spellStart"/>
      <w:r w:rsidRPr="10B7907F" w:rsidR="10B7907F">
        <w:rPr>
          <w:rFonts w:ascii="Times New Roman" w:hAnsi="Times New Roman" w:eastAsia="Times New Roman" w:cs="Times New Roman"/>
          <w:noProof w:val="0"/>
          <w:sz w:val="16"/>
          <w:szCs w:val="16"/>
          <w:lang w:val="en-US"/>
        </w:rPr>
        <w:t>Trouillas</w:t>
      </w:r>
      <w:proofErr w:type="spellEnd"/>
      <w:r w:rsidRPr="10B7907F" w:rsidR="10B7907F">
        <w:rPr>
          <w:rFonts w:ascii="Times New Roman" w:hAnsi="Times New Roman" w:eastAsia="Times New Roman" w:cs="Times New Roman"/>
          <w:noProof w:val="0"/>
          <w:sz w:val="16"/>
          <w:szCs w:val="16"/>
          <w:lang w:val="en-US"/>
        </w:rPr>
        <w:t xml:space="preserve"> P. </w:t>
      </w:r>
      <w:proofErr w:type="spellStart"/>
      <w:r w:rsidRPr="10B7907F" w:rsidR="10B7907F">
        <w:rPr>
          <w:rFonts w:ascii="Times New Roman" w:hAnsi="Times New Roman" w:eastAsia="Times New Roman" w:cs="Times New Roman"/>
          <w:noProof w:val="0"/>
          <w:sz w:val="16"/>
          <w:szCs w:val="16"/>
          <w:lang w:val="en-US"/>
        </w:rPr>
        <w:t>Randomised</w:t>
      </w:r>
      <w:proofErr w:type="spellEnd"/>
      <w:r w:rsidRPr="10B7907F" w:rsidR="10B7907F">
        <w:rPr>
          <w:rFonts w:ascii="Times New Roman" w:hAnsi="Times New Roman" w:eastAsia="Times New Roman" w:cs="Times New Roman"/>
          <w:noProof w:val="0"/>
          <w:sz w:val="16"/>
          <w:szCs w:val="16"/>
          <w:lang w:val="en-US"/>
        </w:rPr>
        <w:t xml:space="preserve"> double-blind placebo-controlled trial of Wahlgren N, Ahmed N, Eriksson N, </w:t>
      </w:r>
      <w:proofErr w:type="spellStart"/>
      <w:r w:rsidRPr="10B7907F" w:rsidR="10B7907F">
        <w:rPr>
          <w:rFonts w:ascii="Times New Roman" w:hAnsi="Times New Roman" w:eastAsia="Times New Roman" w:cs="Times New Roman"/>
          <w:noProof w:val="0"/>
          <w:sz w:val="16"/>
          <w:szCs w:val="16"/>
          <w:lang w:val="en-US"/>
        </w:rPr>
        <w:t>Aichner</w:t>
      </w:r>
      <w:proofErr w:type="spellEnd"/>
      <w:r w:rsidRPr="10B7907F" w:rsidR="10B7907F">
        <w:rPr>
          <w:rFonts w:ascii="Times New Roman" w:hAnsi="Times New Roman" w:eastAsia="Times New Roman" w:cs="Times New Roman"/>
          <w:noProof w:val="0"/>
          <w:sz w:val="16"/>
          <w:szCs w:val="16"/>
          <w:lang w:val="en-US"/>
        </w:rPr>
        <w:t xml:space="preserve"> F, </w:t>
      </w:r>
      <w:proofErr w:type="spellStart"/>
      <w:r w:rsidRPr="10B7907F" w:rsidR="10B7907F">
        <w:rPr>
          <w:rFonts w:ascii="Times New Roman" w:hAnsi="Times New Roman" w:eastAsia="Times New Roman" w:cs="Times New Roman"/>
          <w:noProof w:val="0"/>
          <w:sz w:val="16"/>
          <w:szCs w:val="16"/>
          <w:lang w:val="en-US"/>
        </w:rPr>
        <w:t>Bluhmki</w:t>
      </w:r>
      <w:proofErr w:type="spellEnd"/>
      <w:r w:rsidRPr="10B7907F" w:rsidR="10B7907F">
        <w:rPr>
          <w:rFonts w:ascii="Times New Roman" w:hAnsi="Times New Roman" w:eastAsia="Times New Roman" w:cs="Times New Roman"/>
          <w:noProof w:val="0"/>
          <w:sz w:val="16"/>
          <w:szCs w:val="16"/>
          <w:lang w:val="en-US"/>
        </w:rPr>
        <w:t xml:space="preserve"> E, Dávalos A, </w:t>
      </w:r>
      <w:proofErr w:type="spellStart"/>
      <w:r w:rsidRPr="10B7907F" w:rsidR="10B7907F">
        <w:rPr>
          <w:rFonts w:ascii="Times New Roman" w:hAnsi="Times New Roman" w:eastAsia="Times New Roman" w:cs="Times New Roman"/>
          <w:noProof w:val="0"/>
          <w:sz w:val="16"/>
          <w:szCs w:val="16"/>
          <w:lang w:val="en-US"/>
        </w:rPr>
        <w:t>Erilä</w:t>
      </w:r>
      <w:proofErr w:type="spellEnd"/>
      <w:r w:rsidRPr="10B7907F" w:rsidR="10B7907F">
        <w:rPr>
          <w:rFonts w:ascii="Times New Roman" w:hAnsi="Times New Roman" w:eastAsia="Times New Roman" w:cs="Times New Roman"/>
          <w:noProof w:val="0"/>
          <w:sz w:val="16"/>
          <w:szCs w:val="16"/>
          <w:lang w:val="en-US"/>
        </w:rPr>
        <w:t xml:space="preserve"> T, Ford GA, </w:t>
      </w:r>
      <w:proofErr w:type="spellStart"/>
      <w:r w:rsidRPr="10B7907F" w:rsidR="10B7907F">
        <w:rPr>
          <w:rFonts w:ascii="Times New Roman" w:hAnsi="Times New Roman" w:eastAsia="Times New Roman" w:cs="Times New Roman"/>
          <w:noProof w:val="0"/>
          <w:sz w:val="16"/>
          <w:szCs w:val="16"/>
          <w:lang w:val="en-US"/>
        </w:rPr>
        <w:t>Grond</w:t>
      </w:r>
      <w:proofErr w:type="spellEnd"/>
      <w:r w:rsidRPr="10B7907F" w:rsidR="10B7907F">
        <w:rPr>
          <w:rFonts w:ascii="Times New Roman" w:hAnsi="Times New Roman" w:eastAsia="Times New Roman" w:cs="Times New Roman"/>
          <w:noProof w:val="0"/>
          <w:sz w:val="16"/>
          <w:szCs w:val="16"/>
          <w:lang w:val="en-US"/>
        </w:rPr>
        <w:t xml:space="preserve"> M, Hacke W, </w:t>
      </w:r>
      <w:proofErr w:type="spellStart"/>
      <w:r w:rsidRPr="10B7907F" w:rsidR="10B7907F">
        <w:rPr>
          <w:rFonts w:ascii="Times New Roman" w:hAnsi="Times New Roman" w:eastAsia="Times New Roman" w:cs="Times New Roman"/>
          <w:noProof w:val="0"/>
          <w:sz w:val="16"/>
          <w:szCs w:val="16"/>
          <w:lang w:val="en-US"/>
        </w:rPr>
        <w:t>Hennerici</w:t>
      </w:r>
      <w:proofErr w:type="spellEnd"/>
      <w:r w:rsidRPr="10B7907F" w:rsidR="10B7907F">
        <w:rPr>
          <w:rFonts w:ascii="Times New Roman" w:hAnsi="Times New Roman" w:eastAsia="Times New Roman" w:cs="Times New Roman"/>
          <w:noProof w:val="0"/>
          <w:sz w:val="16"/>
          <w:szCs w:val="16"/>
          <w:lang w:val="en-US"/>
        </w:rPr>
        <w:t xml:space="preserve"> MG, Kaste M, </w:t>
      </w:r>
      <w:proofErr w:type="spellStart"/>
      <w:r w:rsidRPr="10B7907F" w:rsidR="10B7907F">
        <w:rPr>
          <w:rFonts w:ascii="Times New Roman" w:hAnsi="Times New Roman" w:eastAsia="Times New Roman" w:cs="Times New Roman"/>
          <w:noProof w:val="0"/>
          <w:sz w:val="16"/>
          <w:szCs w:val="16"/>
          <w:lang w:val="en-US"/>
        </w:rPr>
        <w:t>Köhrmann</w:t>
      </w:r>
      <w:proofErr w:type="spellEnd"/>
      <w:r w:rsidRPr="10B7907F" w:rsidR="10B7907F">
        <w:rPr>
          <w:rFonts w:ascii="Times New Roman" w:hAnsi="Times New Roman" w:eastAsia="Times New Roman" w:cs="Times New Roman"/>
          <w:noProof w:val="0"/>
          <w:sz w:val="16"/>
          <w:szCs w:val="16"/>
          <w:lang w:val="en-US"/>
        </w:rPr>
        <w:t xml:space="preserve"> M, </w:t>
      </w:r>
      <w:proofErr w:type="spellStart"/>
      <w:r w:rsidRPr="10B7907F" w:rsidR="10B7907F">
        <w:rPr>
          <w:rFonts w:ascii="Times New Roman" w:hAnsi="Times New Roman" w:eastAsia="Times New Roman" w:cs="Times New Roman"/>
          <w:noProof w:val="0"/>
          <w:sz w:val="16"/>
          <w:szCs w:val="16"/>
          <w:lang w:val="en-US"/>
        </w:rPr>
        <w:t>Larrue</w:t>
      </w:r>
      <w:proofErr w:type="spellEnd"/>
      <w:r w:rsidRPr="10B7907F" w:rsidR="10B7907F">
        <w:rPr>
          <w:rFonts w:ascii="Times New Roman" w:hAnsi="Times New Roman" w:eastAsia="Times New Roman" w:cs="Times New Roman"/>
          <w:noProof w:val="0"/>
          <w:sz w:val="16"/>
          <w:szCs w:val="16"/>
          <w:lang w:val="en-US"/>
        </w:rPr>
        <w:t xml:space="preserve"> V, Lees KR, </w:t>
      </w:r>
      <w:proofErr w:type="spellStart"/>
      <w:r w:rsidRPr="10B7907F" w:rsidR="10B7907F">
        <w:rPr>
          <w:rFonts w:ascii="Times New Roman" w:hAnsi="Times New Roman" w:eastAsia="Times New Roman" w:cs="Times New Roman"/>
          <w:noProof w:val="0"/>
          <w:sz w:val="16"/>
          <w:szCs w:val="16"/>
          <w:lang w:val="en-US"/>
        </w:rPr>
        <w:t>Machnig</w:t>
      </w:r>
      <w:proofErr w:type="spellEnd"/>
      <w:r w:rsidRPr="10B7907F" w:rsidR="10B7907F">
        <w:rPr>
          <w:rFonts w:ascii="Times New Roman" w:hAnsi="Times New Roman" w:eastAsia="Times New Roman" w:cs="Times New Roman"/>
          <w:noProof w:val="0"/>
          <w:sz w:val="16"/>
          <w:szCs w:val="16"/>
          <w:lang w:val="en-US"/>
        </w:rPr>
        <w:t xml:space="preserve"> T, Roine RO, Toni D, </w:t>
      </w:r>
      <w:proofErr w:type="spellStart"/>
      <w:r w:rsidRPr="10B7907F" w:rsidR="10B7907F">
        <w:rPr>
          <w:rFonts w:ascii="Times New Roman" w:hAnsi="Times New Roman" w:eastAsia="Times New Roman" w:cs="Times New Roman"/>
          <w:noProof w:val="0"/>
          <w:sz w:val="16"/>
          <w:szCs w:val="16"/>
          <w:lang w:val="en-US"/>
        </w:rPr>
        <w:t>Vanhooren</w:t>
      </w:r>
      <w:proofErr w:type="spellEnd"/>
      <w:r w:rsidRPr="10B7907F" w:rsidR="10B7907F">
        <w:rPr>
          <w:rFonts w:ascii="Times New Roman" w:hAnsi="Times New Roman" w:eastAsia="Times New Roman" w:cs="Times New Roman"/>
          <w:noProof w:val="0"/>
          <w:sz w:val="16"/>
          <w:szCs w:val="16"/>
          <w:lang w:val="en-US"/>
        </w:rPr>
        <w:t xml:space="preserve"> G; for the SITS-MOST Investigators. Multivariable analysis of outcome predictors and adjustment of main outcome results to baseline data profile in randomized controlled trials: Safe Implementation of Thrombolysis in Stroke-</w:t>
      </w:r>
      <w:proofErr w:type="spellStart"/>
      <w:r w:rsidRPr="10B7907F" w:rsidR="10B7907F">
        <w:rPr>
          <w:rFonts w:ascii="Times New Roman" w:hAnsi="Times New Roman" w:eastAsia="Times New Roman" w:cs="Times New Roman"/>
          <w:noProof w:val="0"/>
          <w:sz w:val="16"/>
          <w:szCs w:val="16"/>
          <w:lang w:val="en-US"/>
        </w:rPr>
        <w:t>MOnitoring</w:t>
      </w:r>
      <w:proofErr w:type="spellEnd"/>
      <w:r w:rsidRPr="10B7907F" w:rsidR="10B7907F">
        <w:rPr>
          <w:rFonts w:ascii="Times New Roman" w:hAnsi="Times New Roman" w:eastAsia="Times New Roman" w:cs="Times New Roman"/>
          <w:noProof w:val="0"/>
          <w:sz w:val="16"/>
          <w:szCs w:val="16"/>
          <w:lang w:val="en-US"/>
        </w:rPr>
        <w:t xml:space="preserve"> </w:t>
      </w:r>
      <w:proofErr w:type="spellStart"/>
      <w:r w:rsidRPr="10B7907F" w:rsidR="10B7907F">
        <w:rPr>
          <w:rFonts w:ascii="Times New Roman" w:hAnsi="Times New Roman" w:eastAsia="Times New Roman" w:cs="Times New Roman"/>
          <w:noProof w:val="0"/>
          <w:sz w:val="16"/>
          <w:szCs w:val="16"/>
          <w:lang w:val="en-US"/>
        </w:rPr>
        <w:t>STudy</w:t>
      </w:r>
      <w:proofErr w:type="spellEnd"/>
      <w:r w:rsidRPr="10B7907F" w:rsidR="10B7907F">
        <w:rPr>
          <w:rFonts w:ascii="Times New Roman" w:hAnsi="Times New Roman" w:eastAsia="Times New Roman" w:cs="Times New Roman"/>
          <w:noProof w:val="0"/>
          <w:sz w:val="16"/>
          <w:szCs w:val="16"/>
          <w:lang w:val="en-US"/>
        </w:rPr>
        <w:t xml:space="preserve"> (SITS-MOST).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xml:space="preserve">. </w:t>
      </w:r>
      <w:proofErr w:type="gramStart"/>
      <w:r w:rsidRPr="10B7907F" w:rsidR="10B7907F">
        <w:rPr>
          <w:rFonts w:ascii="Times New Roman" w:hAnsi="Times New Roman" w:eastAsia="Times New Roman" w:cs="Times New Roman"/>
          <w:noProof w:val="0"/>
          <w:sz w:val="16"/>
          <w:szCs w:val="16"/>
          <w:lang w:val="ru-RU"/>
        </w:rPr>
        <w:t>2008;39:3316</w:t>
      </w:r>
      <w:proofErr w:type="gramEnd"/>
      <w:r w:rsidRPr="10B7907F" w:rsidR="10B7907F">
        <w:rPr>
          <w:rFonts w:ascii="Times New Roman" w:hAnsi="Times New Roman" w:eastAsia="Times New Roman" w:cs="Times New Roman"/>
          <w:noProof w:val="0"/>
          <w:sz w:val="16"/>
          <w:szCs w:val="16"/>
          <w:lang w:val="ru-RU"/>
        </w:rPr>
        <w:t xml:space="preserve">–3322.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10.1161/STROKEAHA.107.510768</w:t>
      </w:r>
      <w:r w:rsidRPr="10B7907F" w:rsidR="10B7907F">
        <w:rPr>
          <w:rFonts w:ascii="Times New Roman" w:hAnsi="Times New Roman" w:eastAsia="Times New Roman" w:cs="Times New Roman"/>
          <w:noProof w:val="0"/>
          <w:sz w:val="24"/>
          <w:szCs w:val="24"/>
          <w:lang w:val="ru-RU"/>
        </w:rPr>
        <w:t>].</w:t>
      </w:r>
    </w:p>
    <w:p w:rsidR="10B7907F" w:rsidP="10B7907F" w:rsidRDefault="10B7907F" w14:paraId="476DA61B" w14:textId="63D695F0">
      <w:pPr>
        <w:pStyle w:val="4"/>
        <w:ind w:left="0" w:firstLine="0"/>
      </w:pPr>
      <w:r w:rsidRPr="10B7907F" w:rsidR="10B7907F">
        <w:rPr>
          <w:rFonts w:ascii="Times New Roman" w:hAnsi="Times New Roman" w:eastAsia="Times New Roman" w:cs="Times New Roman"/>
          <w:noProof w:val="0"/>
          <w:sz w:val="24"/>
          <w:szCs w:val="24"/>
          <w:lang w:val="ru-RU"/>
        </w:rPr>
        <w:t>Уровень убедительности рекомендаций С (уровень достоверности доказательств – 5).</w:t>
      </w:r>
    </w:p>
    <w:p w:rsidR="10B7907F" w:rsidP="10B7907F" w:rsidRDefault="10B7907F" w14:paraId="188ECB9F" w14:textId="5AB616F9">
      <w:pPr>
        <w:pStyle w:val="4"/>
        <w:ind w:left="0" w:firstLine="0"/>
        <w:rPr>
          <w:rFonts w:ascii="Times New Roman" w:hAnsi="Times New Roman" w:eastAsia="Times New Roman" w:cs="Times New Roman"/>
          <w:b w:val="1"/>
          <w:bCs w:val="1"/>
          <w:noProof w:val="0"/>
          <w:sz w:val="24"/>
          <w:szCs w:val="24"/>
          <w:lang w:val="ru-RU"/>
        </w:rPr>
      </w:pPr>
    </w:p>
    <w:p w:rsidR="10B7907F" w:rsidP="10B7907F" w:rsidRDefault="10B7907F" w14:paraId="403454C5" w14:textId="1B540898">
      <w:pPr>
        <w:tabs>
          <w:tab w:val="left" w:leader="none" w:pos="2196"/>
          <w:tab w:val="left" w:leader="none" w:pos="2197"/>
        </w:tabs>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пациентам с ишемическим инсультом повторное КТ или МРТ-исследование головного мозга после </w:t>
      </w:r>
      <w:proofErr w:type="spellStart"/>
      <w:r w:rsidRPr="10B7907F" w:rsidR="10B7907F">
        <w:rPr>
          <w:rFonts w:ascii="Times New Roman" w:hAnsi="Times New Roman" w:eastAsia="Times New Roman" w:cs="Times New Roman"/>
          <w:noProof w:val="0"/>
          <w:color w:val="7030A0"/>
          <w:sz w:val="24"/>
          <w:szCs w:val="24"/>
          <w:lang w:val="ru-RU"/>
        </w:rPr>
        <w:t>тромболитической</w:t>
      </w:r>
      <w:proofErr w:type="spellEnd"/>
      <w:r w:rsidRPr="10B7907F" w:rsidR="10B7907F">
        <w:rPr>
          <w:rFonts w:ascii="Times New Roman" w:hAnsi="Times New Roman" w:eastAsia="Times New Roman" w:cs="Times New Roman"/>
          <w:noProof w:val="0"/>
          <w:color w:val="7030A0"/>
          <w:sz w:val="24"/>
          <w:szCs w:val="24"/>
          <w:lang w:val="ru-RU"/>
        </w:rPr>
        <w:t xml:space="preserve"> терапии и/или механической тромбэктомии в сроки от 22 до 36 часов от начала заболевания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en-US"/>
        </w:rPr>
        <w:t>National Institute of Neurological Disorders and Stroke rt</w:t>
      </w:r>
      <w:r w:rsidRPr="10B7907F" w:rsidR="10B7907F">
        <w:rPr>
          <w:rFonts w:ascii="Times New Roman" w:hAnsi="Times New Roman" w:eastAsia="Times New Roman" w:cs="Times New Roman"/>
          <w:noProof w:val="0"/>
          <w:sz w:val="16"/>
          <w:szCs w:val="16"/>
          <w:lang w:val="ru-RU"/>
        </w:rPr>
        <w:t>-</w:t>
      </w:r>
      <w:r w:rsidRPr="10B7907F" w:rsidR="10B7907F">
        <w:rPr>
          <w:rFonts w:ascii="Times New Roman" w:hAnsi="Times New Roman" w:eastAsia="Times New Roman" w:cs="Times New Roman"/>
          <w:noProof w:val="0"/>
          <w:sz w:val="16"/>
          <w:szCs w:val="16"/>
          <w:lang w:val="en-US"/>
        </w:rPr>
        <w:t>PA Stroke Study Group</w:t>
      </w:r>
      <w:r w:rsidRPr="10B7907F" w:rsidR="10B7907F">
        <w:rPr>
          <w:rFonts w:ascii="Times New Roman" w:hAnsi="Times New Roman" w:eastAsia="Times New Roman" w:cs="Times New Roman"/>
          <w:noProof w:val="0"/>
          <w:sz w:val="16"/>
          <w:szCs w:val="16"/>
          <w:lang w:val="ru-RU"/>
        </w:rPr>
        <w:t xml:space="preserve">. </w:t>
      </w:r>
      <w:r w:rsidRPr="10B7907F" w:rsidR="10B7907F">
        <w:rPr>
          <w:rFonts w:ascii="Times New Roman" w:hAnsi="Times New Roman" w:eastAsia="Times New Roman" w:cs="Times New Roman"/>
          <w:noProof w:val="0"/>
          <w:sz w:val="16"/>
          <w:szCs w:val="16"/>
          <w:lang w:val="en-US"/>
        </w:rPr>
        <w:t xml:space="preserve">Tissue plasminogen activator for acute ischemic stroke. N Engl J Med. </w:t>
      </w:r>
      <w:proofErr w:type="gramStart"/>
      <w:r w:rsidRPr="10B7907F" w:rsidR="10B7907F">
        <w:rPr>
          <w:rFonts w:ascii="Times New Roman" w:hAnsi="Times New Roman" w:eastAsia="Times New Roman" w:cs="Times New Roman"/>
          <w:noProof w:val="0"/>
          <w:sz w:val="16"/>
          <w:szCs w:val="16"/>
          <w:lang w:val="en-US"/>
        </w:rPr>
        <w:t>1995;333:1581</w:t>
      </w:r>
      <w:proofErr w:type="gramEnd"/>
      <w:r w:rsidRPr="10B7907F" w:rsidR="10B7907F">
        <w:rPr>
          <w:rFonts w:ascii="Times New Roman" w:hAnsi="Times New Roman" w:eastAsia="Times New Roman" w:cs="Times New Roman"/>
          <w:noProof w:val="0"/>
          <w:sz w:val="16"/>
          <w:szCs w:val="16"/>
          <w:lang w:val="en-US"/>
        </w:rPr>
        <w:t xml:space="preserve">–1587. Hacke W, Kaste M, </w:t>
      </w:r>
      <w:proofErr w:type="spellStart"/>
      <w:r w:rsidRPr="10B7907F" w:rsidR="10B7907F">
        <w:rPr>
          <w:rFonts w:ascii="Times New Roman" w:hAnsi="Times New Roman" w:eastAsia="Times New Roman" w:cs="Times New Roman"/>
          <w:noProof w:val="0"/>
          <w:sz w:val="16"/>
          <w:szCs w:val="16"/>
          <w:lang w:val="en-US"/>
        </w:rPr>
        <w:t>Bluhmki</w:t>
      </w:r>
      <w:proofErr w:type="spellEnd"/>
      <w:r w:rsidRPr="10B7907F" w:rsidR="10B7907F">
        <w:rPr>
          <w:rFonts w:ascii="Times New Roman" w:hAnsi="Times New Roman" w:eastAsia="Times New Roman" w:cs="Times New Roman"/>
          <w:noProof w:val="0"/>
          <w:sz w:val="16"/>
          <w:szCs w:val="16"/>
          <w:lang w:val="en-US"/>
        </w:rPr>
        <w:t xml:space="preserve"> E, Brozman M, Dávalos A, Guidetti D, </w:t>
      </w:r>
      <w:proofErr w:type="spellStart"/>
      <w:r w:rsidRPr="10B7907F" w:rsidR="10B7907F">
        <w:rPr>
          <w:rFonts w:ascii="Times New Roman" w:hAnsi="Times New Roman" w:eastAsia="Times New Roman" w:cs="Times New Roman"/>
          <w:noProof w:val="0"/>
          <w:sz w:val="16"/>
          <w:szCs w:val="16"/>
          <w:lang w:val="en-US"/>
        </w:rPr>
        <w:t>Larrue</w:t>
      </w:r>
      <w:proofErr w:type="spellEnd"/>
      <w:r w:rsidRPr="10B7907F" w:rsidR="10B7907F">
        <w:rPr>
          <w:rFonts w:ascii="Times New Roman" w:hAnsi="Times New Roman" w:eastAsia="Times New Roman" w:cs="Times New Roman"/>
          <w:noProof w:val="0"/>
          <w:sz w:val="16"/>
          <w:szCs w:val="16"/>
          <w:lang w:val="en-US"/>
        </w:rPr>
        <w:t xml:space="preserve"> V, Lees KR, </w:t>
      </w:r>
      <w:proofErr w:type="spellStart"/>
      <w:r w:rsidRPr="10B7907F" w:rsidR="10B7907F">
        <w:rPr>
          <w:rFonts w:ascii="Times New Roman" w:hAnsi="Times New Roman" w:eastAsia="Times New Roman" w:cs="Times New Roman"/>
          <w:noProof w:val="0"/>
          <w:sz w:val="16"/>
          <w:szCs w:val="16"/>
          <w:lang w:val="en-US"/>
        </w:rPr>
        <w:t>Medeghri</w:t>
      </w:r>
      <w:proofErr w:type="spellEnd"/>
      <w:r w:rsidRPr="10B7907F" w:rsidR="10B7907F">
        <w:rPr>
          <w:rFonts w:ascii="Times New Roman" w:hAnsi="Times New Roman" w:eastAsia="Times New Roman" w:cs="Times New Roman"/>
          <w:noProof w:val="0"/>
          <w:sz w:val="16"/>
          <w:szCs w:val="16"/>
          <w:lang w:val="en-US"/>
        </w:rPr>
        <w:t xml:space="preserve"> Z, </w:t>
      </w:r>
      <w:proofErr w:type="spellStart"/>
      <w:r w:rsidRPr="10B7907F" w:rsidR="10B7907F">
        <w:rPr>
          <w:rFonts w:ascii="Times New Roman" w:hAnsi="Times New Roman" w:eastAsia="Times New Roman" w:cs="Times New Roman"/>
          <w:noProof w:val="0"/>
          <w:sz w:val="16"/>
          <w:szCs w:val="16"/>
          <w:lang w:val="en-US"/>
        </w:rPr>
        <w:t>Machnig</w:t>
      </w:r>
      <w:proofErr w:type="spellEnd"/>
      <w:r w:rsidRPr="10B7907F" w:rsidR="10B7907F">
        <w:rPr>
          <w:rFonts w:ascii="Times New Roman" w:hAnsi="Times New Roman" w:eastAsia="Times New Roman" w:cs="Times New Roman"/>
          <w:noProof w:val="0"/>
          <w:sz w:val="16"/>
          <w:szCs w:val="16"/>
          <w:lang w:val="en-US"/>
        </w:rPr>
        <w:t xml:space="preserve"> T, Schneider D, von Kummer R, Wahlgren N, Toni D; ECASS Investigators. Thrombolysis with alteplase 3 to 4.5 hours after acute ischemic stroke. N Engl J Med. </w:t>
      </w:r>
      <w:proofErr w:type="gramStart"/>
      <w:r w:rsidRPr="10B7907F" w:rsidR="10B7907F">
        <w:rPr>
          <w:rFonts w:ascii="Times New Roman" w:hAnsi="Times New Roman" w:eastAsia="Times New Roman" w:cs="Times New Roman"/>
          <w:noProof w:val="0"/>
          <w:sz w:val="16"/>
          <w:szCs w:val="16"/>
          <w:lang w:val="en-US"/>
        </w:rPr>
        <w:t>2008;359:1317</w:t>
      </w:r>
      <w:proofErr w:type="gramEnd"/>
      <w:r w:rsidRPr="10B7907F" w:rsidR="10B7907F">
        <w:rPr>
          <w:rFonts w:ascii="Times New Roman" w:hAnsi="Times New Roman" w:eastAsia="Times New Roman" w:cs="Times New Roman"/>
          <w:noProof w:val="0"/>
          <w:sz w:val="16"/>
          <w:szCs w:val="16"/>
          <w:lang w:val="en-US"/>
        </w:rPr>
        <w:t xml:space="preserve">–1329.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10.1056/NEJMoa0804656. </w:t>
      </w:r>
      <w:proofErr w:type="spellStart"/>
      <w:r w:rsidRPr="10B7907F" w:rsidR="10B7907F">
        <w:rPr>
          <w:rFonts w:ascii="Times New Roman" w:hAnsi="Times New Roman" w:eastAsia="Times New Roman" w:cs="Times New Roman"/>
          <w:noProof w:val="0"/>
          <w:sz w:val="16"/>
          <w:szCs w:val="16"/>
          <w:lang w:val="en-US"/>
        </w:rPr>
        <w:t>Trouillas</w:t>
      </w:r>
      <w:proofErr w:type="spellEnd"/>
      <w:r w:rsidRPr="10B7907F" w:rsidR="10B7907F">
        <w:rPr>
          <w:rFonts w:ascii="Times New Roman" w:hAnsi="Times New Roman" w:eastAsia="Times New Roman" w:cs="Times New Roman"/>
          <w:noProof w:val="0"/>
          <w:sz w:val="16"/>
          <w:szCs w:val="16"/>
          <w:lang w:val="en-US"/>
        </w:rPr>
        <w:t xml:space="preserve"> P, von Kummer R. Classification and pathogenesis of cerebral hemorrhages after thrombolysis in ischemic stroke. Stroke. </w:t>
      </w:r>
      <w:proofErr w:type="gramStart"/>
      <w:r w:rsidRPr="10B7907F" w:rsidR="10B7907F">
        <w:rPr>
          <w:rFonts w:ascii="Times New Roman" w:hAnsi="Times New Roman" w:eastAsia="Times New Roman" w:cs="Times New Roman"/>
          <w:noProof w:val="0"/>
          <w:sz w:val="16"/>
          <w:szCs w:val="16"/>
          <w:lang w:val="en-US"/>
        </w:rPr>
        <w:t>2006;37:556</w:t>
      </w:r>
      <w:proofErr w:type="gramEnd"/>
      <w:r w:rsidRPr="10B7907F" w:rsidR="10B7907F">
        <w:rPr>
          <w:rFonts w:ascii="Times New Roman" w:hAnsi="Times New Roman" w:eastAsia="Times New Roman" w:cs="Times New Roman"/>
          <w:noProof w:val="0"/>
          <w:sz w:val="16"/>
          <w:szCs w:val="16"/>
          <w:lang w:val="en-US"/>
        </w:rPr>
        <w:t xml:space="preserve">– 561.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10.1161/01.STR.0000196942.84707.71. von Kummer R, Broderick JP, Campbell BC, Demchuk A, Goyal M, Hill MD, </w:t>
      </w:r>
      <w:proofErr w:type="spellStart"/>
      <w:r w:rsidRPr="10B7907F" w:rsidR="10B7907F">
        <w:rPr>
          <w:rFonts w:ascii="Times New Roman" w:hAnsi="Times New Roman" w:eastAsia="Times New Roman" w:cs="Times New Roman"/>
          <w:noProof w:val="0"/>
          <w:sz w:val="16"/>
          <w:szCs w:val="16"/>
          <w:lang w:val="en-US"/>
        </w:rPr>
        <w:t>Treurniet</w:t>
      </w:r>
      <w:proofErr w:type="spellEnd"/>
      <w:r w:rsidRPr="10B7907F" w:rsidR="10B7907F">
        <w:rPr>
          <w:rFonts w:ascii="Times New Roman" w:hAnsi="Times New Roman" w:eastAsia="Times New Roman" w:cs="Times New Roman"/>
          <w:noProof w:val="0"/>
          <w:sz w:val="16"/>
          <w:szCs w:val="16"/>
          <w:lang w:val="en-US"/>
        </w:rPr>
        <w:t xml:space="preserve"> KM, </w:t>
      </w:r>
      <w:proofErr w:type="spellStart"/>
      <w:r w:rsidRPr="10B7907F" w:rsidR="10B7907F">
        <w:rPr>
          <w:rFonts w:ascii="Times New Roman" w:hAnsi="Times New Roman" w:eastAsia="Times New Roman" w:cs="Times New Roman"/>
          <w:noProof w:val="0"/>
          <w:sz w:val="16"/>
          <w:szCs w:val="16"/>
          <w:lang w:val="en-US"/>
        </w:rPr>
        <w:t>Majoie</w:t>
      </w:r>
      <w:proofErr w:type="spellEnd"/>
      <w:r w:rsidRPr="10B7907F" w:rsidR="10B7907F">
        <w:rPr>
          <w:rFonts w:ascii="Times New Roman" w:hAnsi="Times New Roman" w:eastAsia="Times New Roman" w:cs="Times New Roman"/>
          <w:noProof w:val="0"/>
          <w:sz w:val="16"/>
          <w:szCs w:val="16"/>
          <w:lang w:val="en-US"/>
        </w:rPr>
        <w:t xml:space="preserve"> CB, Marquering HA, </w:t>
      </w:r>
      <w:proofErr w:type="spellStart"/>
      <w:r w:rsidRPr="10B7907F" w:rsidR="10B7907F">
        <w:rPr>
          <w:rFonts w:ascii="Times New Roman" w:hAnsi="Times New Roman" w:eastAsia="Times New Roman" w:cs="Times New Roman"/>
          <w:noProof w:val="0"/>
          <w:sz w:val="16"/>
          <w:szCs w:val="16"/>
          <w:lang w:val="en-US"/>
        </w:rPr>
        <w:t>Mazya</w:t>
      </w:r>
      <w:proofErr w:type="spellEnd"/>
      <w:r w:rsidRPr="10B7907F" w:rsidR="10B7907F">
        <w:rPr>
          <w:rFonts w:ascii="Times New Roman" w:hAnsi="Times New Roman" w:eastAsia="Times New Roman" w:cs="Times New Roman"/>
          <w:noProof w:val="0"/>
          <w:sz w:val="16"/>
          <w:szCs w:val="16"/>
          <w:lang w:val="en-US"/>
        </w:rPr>
        <w:t xml:space="preserve"> MV, San Román L, Saver JL, </w:t>
      </w:r>
      <w:proofErr w:type="spellStart"/>
      <w:r w:rsidRPr="10B7907F" w:rsidR="10B7907F">
        <w:rPr>
          <w:rFonts w:ascii="Times New Roman" w:hAnsi="Times New Roman" w:eastAsia="Times New Roman" w:cs="Times New Roman"/>
          <w:noProof w:val="0"/>
          <w:sz w:val="16"/>
          <w:szCs w:val="16"/>
          <w:lang w:val="en-US"/>
        </w:rPr>
        <w:t>Strbian</w:t>
      </w:r>
      <w:proofErr w:type="spellEnd"/>
      <w:r w:rsidRPr="10B7907F" w:rsidR="10B7907F">
        <w:rPr>
          <w:rFonts w:ascii="Times New Roman" w:hAnsi="Times New Roman" w:eastAsia="Times New Roman" w:cs="Times New Roman"/>
          <w:noProof w:val="0"/>
          <w:sz w:val="16"/>
          <w:szCs w:val="16"/>
          <w:lang w:val="en-US"/>
        </w:rPr>
        <w:t xml:space="preserve"> D, Whiteley W, Hacke W. The Heidelberg Bleeding Classification: classification of bleeding events after ischemic stroke and reperfusion therapy. Stroke. </w:t>
      </w:r>
      <w:proofErr w:type="gramStart"/>
      <w:r w:rsidRPr="10B7907F" w:rsidR="10B7907F">
        <w:rPr>
          <w:rFonts w:ascii="Times New Roman" w:hAnsi="Times New Roman" w:eastAsia="Times New Roman" w:cs="Times New Roman"/>
          <w:noProof w:val="0"/>
          <w:sz w:val="16"/>
          <w:szCs w:val="16"/>
          <w:lang w:val="en-US"/>
        </w:rPr>
        <w:t>2015;46:2981</w:t>
      </w:r>
      <w:proofErr w:type="gramEnd"/>
      <w:r w:rsidRPr="10B7907F" w:rsidR="10B7907F">
        <w:rPr>
          <w:rFonts w:ascii="Times New Roman" w:hAnsi="Times New Roman" w:eastAsia="Times New Roman" w:cs="Times New Roman"/>
          <w:noProof w:val="0"/>
          <w:sz w:val="16"/>
          <w:szCs w:val="16"/>
          <w:lang w:val="en-US"/>
        </w:rPr>
        <w:t xml:space="preserve">–2986.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10.1161/STROKEAHA.115.010049. del Zoppo GJ, Higashida RT, Furlan AJ, Pessin MS, Rowley HA, Gent M. PROACT: a phase II randomized trial of recombinant pro-urokinase by direct arterial delivery in acute middle cerebral artery stroke: PROACT Investigators: </w:t>
      </w:r>
      <w:proofErr w:type="spellStart"/>
      <w:r w:rsidRPr="10B7907F" w:rsidR="10B7907F">
        <w:rPr>
          <w:rFonts w:ascii="Times New Roman" w:hAnsi="Times New Roman" w:eastAsia="Times New Roman" w:cs="Times New Roman"/>
          <w:noProof w:val="0"/>
          <w:sz w:val="16"/>
          <w:szCs w:val="16"/>
          <w:lang w:val="en-US"/>
        </w:rPr>
        <w:t>Prolyse</w:t>
      </w:r>
      <w:proofErr w:type="spellEnd"/>
      <w:r w:rsidRPr="10B7907F" w:rsidR="10B7907F">
        <w:rPr>
          <w:rFonts w:ascii="Times New Roman" w:hAnsi="Times New Roman" w:eastAsia="Times New Roman" w:cs="Times New Roman"/>
          <w:noProof w:val="0"/>
          <w:sz w:val="16"/>
          <w:szCs w:val="16"/>
          <w:lang w:val="en-US"/>
        </w:rPr>
        <w:t xml:space="preserve"> in Acute Cerebral Thromboembolism. Stroke. </w:t>
      </w:r>
      <w:proofErr w:type="gramStart"/>
      <w:r w:rsidRPr="10B7907F" w:rsidR="10B7907F">
        <w:rPr>
          <w:rFonts w:ascii="Times New Roman" w:hAnsi="Times New Roman" w:eastAsia="Times New Roman" w:cs="Times New Roman"/>
          <w:noProof w:val="0"/>
          <w:sz w:val="16"/>
          <w:szCs w:val="16"/>
          <w:lang w:val="en-US"/>
        </w:rPr>
        <w:t>1998;29:4</w:t>
      </w:r>
      <w:proofErr w:type="gramEnd"/>
      <w:r w:rsidRPr="10B7907F" w:rsidR="10B7907F">
        <w:rPr>
          <w:rFonts w:ascii="Times New Roman" w:hAnsi="Times New Roman" w:eastAsia="Times New Roman" w:cs="Times New Roman"/>
          <w:noProof w:val="0"/>
          <w:sz w:val="16"/>
          <w:szCs w:val="16"/>
          <w:lang w:val="en-US"/>
        </w:rPr>
        <w:t xml:space="preserve">–11. Hacke W, Kaste M, </w:t>
      </w:r>
      <w:proofErr w:type="spellStart"/>
      <w:r w:rsidRPr="10B7907F" w:rsidR="10B7907F">
        <w:rPr>
          <w:rFonts w:ascii="Times New Roman" w:hAnsi="Times New Roman" w:eastAsia="Times New Roman" w:cs="Times New Roman"/>
          <w:noProof w:val="0"/>
          <w:sz w:val="16"/>
          <w:szCs w:val="16"/>
          <w:lang w:val="en-US"/>
        </w:rPr>
        <w:t>Fieschi</w:t>
      </w:r>
      <w:proofErr w:type="spellEnd"/>
      <w:r w:rsidRPr="10B7907F" w:rsidR="10B7907F">
        <w:rPr>
          <w:rFonts w:ascii="Times New Roman" w:hAnsi="Times New Roman" w:eastAsia="Times New Roman" w:cs="Times New Roman"/>
          <w:noProof w:val="0"/>
          <w:sz w:val="16"/>
          <w:szCs w:val="16"/>
          <w:lang w:val="en-US"/>
        </w:rPr>
        <w:t xml:space="preserve"> C, von Kummer R, Davalos A, Meier D, </w:t>
      </w:r>
      <w:proofErr w:type="spellStart"/>
      <w:r w:rsidRPr="10B7907F" w:rsidR="10B7907F">
        <w:rPr>
          <w:rFonts w:ascii="Times New Roman" w:hAnsi="Times New Roman" w:eastAsia="Times New Roman" w:cs="Times New Roman"/>
          <w:noProof w:val="0"/>
          <w:sz w:val="16"/>
          <w:szCs w:val="16"/>
          <w:lang w:val="en-US"/>
        </w:rPr>
        <w:t>Larrue</w:t>
      </w:r>
      <w:proofErr w:type="spellEnd"/>
      <w:r w:rsidRPr="10B7907F" w:rsidR="10B7907F">
        <w:rPr>
          <w:rFonts w:ascii="Times New Roman" w:hAnsi="Times New Roman" w:eastAsia="Times New Roman" w:cs="Times New Roman"/>
          <w:noProof w:val="0"/>
          <w:sz w:val="16"/>
          <w:szCs w:val="16"/>
          <w:lang w:val="en-US"/>
        </w:rPr>
        <w:t xml:space="preserve"> V, </w:t>
      </w:r>
      <w:proofErr w:type="spellStart"/>
      <w:r w:rsidRPr="10B7907F" w:rsidR="10B7907F">
        <w:rPr>
          <w:rFonts w:ascii="Times New Roman" w:hAnsi="Times New Roman" w:eastAsia="Times New Roman" w:cs="Times New Roman"/>
          <w:noProof w:val="0"/>
          <w:sz w:val="16"/>
          <w:szCs w:val="16"/>
          <w:lang w:val="en-US"/>
        </w:rPr>
        <w:t>Bluhmki</w:t>
      </w:r>
      <w:proofErr w:type="spellEnd"/>
      <w:r w:rsidRPr="10B7907F" w:rsidR="10B7907F">
        <w:rPr>
          <w:rFonts w:ascii="Times New Roman" w:hAnsi="Times New Roman" w:eastAsia="Times New Roman" w:cs="Times New Roman"/>
          <w:noProof w:val="0"/>
          <w:sz w:val="16"/>
          <w:szCs w:val="16"/>
          <w:lang w:val="en-US"/>
        </w:rPr>
        <w:t xml:space="preserve"> E, Davis S, Donnan G, Schneider D, Diez-Tejedor E, </w:t>
      </w:r>
      <w:proofErr w:type="spellStart"/>
      <w:r w:rsidRPr="10B7907F" w:rsidR="10B7907F">
        <w:rPr>
          <w:rFonts w:ascii="Times New Roman" w:hAnsi="Times New Roman" w:eastAsia="Times New Roman" w:cs="Times New Roman"/>
          <w:noProof w:val="0"/>
          <w:sz w:val="16"/>
          <w:szCs w:val="16"/>
          <w:lang w:val="en-US"/>
        </w:rPr>
        <w:t>Trouillas</w:t>
      </w:r>
      <w:proofErr w:type="spellEnd"/>
      <w:r w:rsidRPr="10B7907F" w:rsidR="10B7907F">
        <w:rPr>
          <w:rFonts w:ascii="Times New Roman" w:hAnsi="Times New Roman" w:eastAsia="Times New Roman" w:cs="Times New Roman"/>
          <w:noProof w:val="0"/>
          <w:sz w:val="16"/>
          <w:szCs w:val="16"/>
          <w:lang w:val="en-US"/>
        </w:rPr>
        <w:t xml:space="preserve"> P. </w:t>
      </w:r>
      <w:proofErr w:type="spellStart"/>
      <w:r w:rsidRPr="10B7907F" w:rsidR="10B7907F">
        <w:rPr>
          <w:rFonts w:ascii="Times New Roman" w:hAnsi="Times New Roman" w:eastAsia="Times New Roman" w:cs="Times New Roman"/>
          <w:noProof w:val="0"/>
          <w:sz w:val="16"/>
          <w:szCs w:val="16"/>
          <w:lang w:val="en-US"/>
        </w:rPr>
        <w:t>Randomised</w:t>
      </w:r>
      <w:proofErr w:type="spellEnd"/>
      <w:r w:rsidRPr="10B7907F" w:rsidR="10B7907F">
        <w:rPr>
          <w:rFonts w:ascii="Times New Roman" w:hAnsi="Times New Roman" w:eastAsia="Times New Roman" w:cs="Times New Roman"/>
          <w:noProof w:val="0"/>
          <w:sz w:val="16"/>
          <w:szCs w:val="16"/>
          <w:lang w:val="en-US"/>
        </w:rPr>
        <w:t xml:space="preserve"> double-blind placebo-controlled trial of Wahlgren N, Ahmed N, Eriksson N, </w:t>
      </w:r>
      <w:proofErr w:type="spellStart"/>
      <w:r w:rsidRPr="10B7907F" w:rsidR="10B7907F">
        <w:rPr>
          <w:rFonts w:ascii="Times New Roman" w:hAnsi="Times New Roman" w:eastAsia="Times New Roman" w:cs="Times New Roman"/>
          <w:noProof w:val="0"/>
          <w:sz w:val="16"/>
          <w:szCs w:val="16"/>
          <w:lang w:val="en-US"/>
        </w:rPr>
        <w:t>Aichner</w:t>
      </w:r>
      <w:proofErr w:type="spellEnd"/>
      <w:r w:rsidRPr="10B7907F" w:rsidR="10B7907F">
        <w:rPr>
          <w:rFonts w:ascii="Times New Roman" w:hAnsi="Times New Roman" w:eastAsia="Times New Roman" w:cs="Times New Roman"/>
          <w:noProof w:val="0"/>
          <w:sz w:val="16"/>
          <w:szCs w:val="16"/>
          <w:lang w:val="en-US"/>
        </w:rPr>
        <w:t xml:space="preserve"> F, </w:t>
      </w:r>
      <w:proofErr w:type="spellStart"/>
      <w:r w:rsidRPr="10B7907F" w:rsidR="10B7907F">
        <w:rPr>
          <w:rFonts w:ascii="Times New Roman" w:hAnsi="Times New Roman" w:eastAsia="Times New Roman" w:cs="Times New Roman"/>
          <w:noProof w:val="0"/>
          <w:sz w:val="16"/>
          <w:szCs w:val="16"/>
          <w:lang w:val="en-US"/>
        </w:rPr>
        <w:t>Bluhmki</w:t>
      </w:r>
      <w:proofErr w:type="spellEnd"/>
      <w:r w:rsidRPr="10B7907F" w:rsidR="10B7907F">
        <w:rPr>
          <w:rFonts w:ascii="Times New Roman" w:hAnsi="Times New Roman" w:eastAsia="Times New Roman" w:cs="Times New Roman"/>
          <w:noProof w:val="0"/>
          <w:sz w:val="16"/>
          <w:szCs w:val="16"/>
          <w:lang w:val="en-US"/>
        </w:rPr>
        <w:t xml:space="preserve"> E, Dávalos A, </w:t>
      </w:r>
      <w:proofErr w:type="spellStart"/>
      <w:r w:rsidRPr="10B7907F" w:rsidR="10B7907F">
        <w:rPr>
          <w:rFonts w:ascii="Times New Roman" w:hAnsi="Times New Roman" w:eastAsia="Times New Roman" w:cs="Times New Roman"/>
          <w:noProof w:val="0"/>
          <w:sz w:val="16"/>
          <w:szCs w:val="16"/>
          <w:lang w:val="en-US"/>
        </w:rPr>
        <w:t>Erilä</w:t>
      </w:r>
      <w:proofErr w:type="spellEnd"/>
      <w:r w:rsidRPr="10B7907F" w:rsidR="10B7907F">
        <w:rPr>
          <w:rFonts w:ascii="Times New Roman" w:hAnsi="Times New Roman" w:eastAsia="Times New Roman" w:cs="Times New Roman"/>
          <w:noProof w:val="0"/>
          <w:sz w:val="16"/>
          <w:szCs w:val="16"/>
          <w:lang w:val="en-US"/>
        </w:rPr>
        <w:t xml:space="preserve"> T, Ford GA, </w:t>
      </w:r>
      <w:proofErr w:type="spellStart"/>
      <w:r w:rsidRPr="10B7907F" w:rsidR="10B7907F">
        <w:rPr>
          <w:rFonts w:ascii="Times New Roman" w:hAnsi="Times New Roman" w:eastAsia="Times New Roman" w:cs="Times New Roman"/>
          <w:noProof w:val="0"/>
          <w:sz w:val="16"/>
          <w:szCs w:val="16"/>
          <w:lang w:val="en-US"/>
        </w:rPr>
        <w:t>Grond</w:t>
      </w:r>
      <w:proofErr w:type="spellEnd"/>
      <w:r w:rsidRPr="10B7907F" w:rsidR="10B7907F">
        <w:rPr>
          <w:rFonts w:ascii="Times New Roman" w:hAnsi="Times New Roman" w:eastAsia="Times New Roman" w:cs="Times New Roman"/>
          <w:noProof w:val="0"/>
          <w:sz w:val="16"/>
          <w:szCs w:val="16"/>
          <w:lang w:val="en-US"/>
        </w:rPr>
        <w:t xml:space="preserve"> M, Hacke W, </w:t>
      </w:r>
      <w:proofErr w:type="spellStart"/>
      <w:r w:rsidRPr="10B7907F" w:rsidR="10B7907F">
        <w:rPr>
          <w:rFonts w:ascii="Times New Roman" w:hAnsi="Times New Roman" w:eastAsia="Times New Roman" w:cs="Times New Roman"/>
          <w:noProof w:val="0"/>
          <w:sz w:val="16"/>
          <w:szCs w:val="16"/>
          <w:lang w:val="en-US"/>
        </w:rPr>
        <w:t>Hennerici</w:t>
      </w:r>
      <w:proofErr w:type="spellEnd"/>
      <w:r w:rsidRPr="10B7907F" w:rsidR="10B7907F">
        <w:rPr>
          <w:rFonts w:ascii="Times New Roman" w:hAnsi="Times New Roman" w:eastAsia="Times New Roman" w:cs="Times New Roman"/>
          <w:noProof w:val="0"/>
          <w:sz w:val="16"/>
          <w:szCs w:val="16"/>
          <w:lang w:val="en-US"/>
        </w:rPr>
        <w:t xml:space="preserve"> MG, Kaste M, </w:t>
      </w:r>
      <w:proofErr w:type="spellStart"/>
      <w:r w:rsidRPr="10B7907F" w:rsidR="10B7907F">
        <w:rPr>
          <w:rFonts w:ascii="Times New Roman" w:hAnsi="Times New Roman" w:eastAsia="Times New Roman" w:cs="Times New Roman"/>
          <w:noProof w:val="0"/>
          <w:sz w:val="16"/>
          <w:szCs w:val="16"/>
          <w:lang w:val="en-US"/>
        </w:rPr>
        <w:t>Köhrmann</w:t>
      </w:r>
      <w:proofErr w:type="spellEnd"/>
      <w:r w:rsidRPr="10B7907F" w:rsidR="10B7907F">
        <w:rPr>
          <w:rFonts w:ascii="Times New Roman" w:hAnsi="Times New Roman" w:eastAsia="Times New Roman" w:cs="Times New Roman"/>
          <w:noProof w:val="0"/>
          <w:sz w:val="16"/>
          <w:szCs w:val="16"/>
          <w:lang w:val="en-US"/>
        </w:rPr>
        <w:t xml:space="preserve"> M, </w:t>
      </w:r>
      <w:proofErr w:type="spellStart"/>
      <w:r w:rsidRPr="10B7907F" w:rsidR="10B7907F">
        <w:rPr>
          <w:rFonts w:ascii="Times New Roman" w:hAnsi="Times New Roman" w:eastAsia="Times New Roman" w:cs="Times New Roman"/>
          <w:noProof w:val="0"/>
          <w:sz w:val="16"/>
          <w:szCs w:val="16"/>
          <w:lang w:val="en-US"/>
        </w:rPr>
        <w:t>Larrue</w:t>
      </w:r>
      <w:proofErr w:type="spellEnd"/>
      <w:r w:rsidRPr="10B7907F" w:rsidR="10B7907F">
        <w:rPr>
          <w:rFonts w:ascii="Times New Roman" w:hAnsi="Times New Roman" w:eastAsia="Times New Roman" w:cs="Times New Roman"/>
          <w:noProof w:val="0"/>
          <w:sz w:val="16"/>
          <w:szCs w:val="16"/>
          <w:lang w:val="en-US"/>
        </w:rPr>
        <w:t xml:space="preserve"> V, Lees KR, </w:t>
      </w:r>
      <w:proofErr w:type="spellStart"/>
      <w:r w:rsidRPr="10B7907F" w:rsidR="10B7907F">
        <w:rPr>
          <w:rFonts w:ascii="Times New Roman" w:hAnsi="Times New Roman" w:eastAsia="Times New Roman" w:cs="Times New Roman"/>
          <w:noProof w:val="0"/>
          <w:sz w:val="16"/>
          <w:szCs w:val="16"/>
          <w:lang w:val="en-US"/>
        </w:rPr>
        <w:t>Machnig</w:t>
      </w:r>
      <w:proofErr w:type="spellEnd"/>
      <w:r w:rsidRPr="10B7907F" w:rsidR="10B7907F">
        <w:rPr>
          <w:rFonts w:ascii="Times New Roman" w:hAnsi="Times New Roman" w:eastAsia="Times New Roman" w:cs="Times New Roman"/>
          <w:noProof w:val="0"/>
          <w:sz w:val="16"/>
          <w:szCs w:val="16"/>
          <w:lang w:val="en-US"/>
        </w:rPr>
        <w:t xml:space="preserve"> T, Roine RO, Toni D, </w:t>
      </w:r>
      <w:proofErr w:type="spellStart"/>
      <w:r w:rsidRPr="10B7907F" w:rsidR="10B7907F">
        <w:rPr>
          <w:rFonts w:ascii="Times New Roman" w:hAnsi="Times New Roman" w:eastAsia="Times New Roman" w:cs="Times New Roman"/>
          <w:noProof w:val="0"/>
          <w:sz w:val="16"/>
          <w:szCs w:val="16"/>
          <w:lang w:val="en-US"/>
        </w:rPr>
        <w:t>Vanhooren</w:t>
      </w:r>
      <w:proofErr w:type="spellEnd"/>
      <w:r w:rsidRPr="10B7907F" w:rsidR="10B7907F">
        <w:rPr>
          <w:rFonts w:ascii="Times New Roman" w:hAnsi="Times New Roman" w:eastAsia="Times New Roman" w:cs="Times New Roman"/>
          <w:noProof w:val="0"/>
          <w:sz w:val="16"/>
          <w:szCs w:val="16"/>
          <w:lang w:val="en-US"/>
        </w:rPr>
        <w:t xml:space="preserve"> G; for the SITS-MOST Investigators. Multivariable analysis of outcome predictors and adjustment of main outcome results to baseline data profile in randomized controlled trials: Safe Implementation of Thrombolysis in Stroke-</w:t>
      </w:r>
      <w:proofErr w:type="spellStart"/>
      <w:r w:rsidRPr="10B7907F" w:rsidR="10B7907F">
        <w:rPr>
          <w:rFonts w:ascii="Times New Roman" w:hAnsi="Times New Roman" w:eastAsia="Times New Roman" w:cs="Times New Roman"/>
          <w:noProof w:val="0"/>
          <w:sz w:val="16"/>
          <w:szCs w:val="16"/>
          <w:lang w:val="en-US"/>
        </w:rPr>
        <w:t>MOnitoring</w:t>
      </w:r>
      <w:proofErr w:type="spellEnd"/>
      <w:r w:rsidRPr="10B7907F" w:rsidR="10B7907F">
        <w:rPr>
          <w:rFonts w:ascii="Times New Roman" w:hAnsi="Times New Roman" w:eastAsia="Times New Roman" w:cs="Times New Roman"/>
          <w:noProof w:val="0"/>
          <w:sz w:val="16"/>
          <w:szCs w:val="16"/>
          <w:lang w:val="en-US"/>
        </w:rPr>
        <w:t xml:space="preserve"> </w:t>
      </w:r>
      <w:proofErr w:type="spellStart"/>
      <w:r w:rsidRPr="10B7907F" w:rsidR="10B7907F">
        <w:rPr>
          <w:rFonts w:ascii="Times New Roman" w:hAnsi="Times New Roman" w:eastAsia="Times New Roman" w:cs="Times New Roman"/>
          <w:noProof w:val="0"/>
          <w:sz w:val="16"/>
          <w:szCs w:val="16"/>
          <w:lang w:val="en-US"/>
        </w:rPr>
        <w:t>STudy</w:t>
      </w:r>
      <w:proofErr w:type="spellEnd"/>
      <w:r w:rsidRPr="10B7907F" w:rsidR="10B7907F">
        <w:rPr>
          <w:rFonts w:ascii="Times New Roman" w:hAnsi="Times New Roman" w:eastAsia="Times New Roman" w:cs="Times New Roman"/>
          <w:noProof w:val="0"/>
          <w:sz w:val="16"/>
          <w:szCs w:val="16"/>
          <w:lang w:val="en-US"/>
        </w:rPr>
        <w:t xml:space="preserve"> (SITS-MOST).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xml:space="preserve">. </w:t>
      </w:r>
      <w:proofErr w:type="gramStart"/>
      <w:r w:rsidRPr="10B7907F" w:rsidR="10B7907F">
        <w:rPr>
          <w:rFonts w:ascii="Times New Roman" w:hAnsi="Times New Roman" w:eastAsia="Times New Roman" w:cs="Times New Roman"/>
          <w:noProof w:val="0"/>
          <w:sz w:val="16"/>
          <w:szCs w:val="16"/>
          <w:lang w:val="ru-RU"/>
        </w:rPr>
        <w:t>2008;39:3316</w:t>
      </w:r>
      <w:proofErr w:type="gramEnd"/>
      <w:r w:rsidRPr="10B7907F" w:rsidR="10B7907F">
        <w:rPr>
          <w:rFonts w:ascii="Times New Roman" w:hAnsi="Times New Roman" w:eastAsia="Times New Roman" w:cs="Times New Roman"/>
          <w:noProof w:val="0"/>
          <w:sz w:val="16"/>
          <w:szCs w:val="16"/>
          <w:lang w:val="ru-RU"/>
        </w:rPr>
        <w:t xml:space="preserve">–3322.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10.1161/STROKEAHA.107.510768</w:t>
      </w:r>
      <w:r w:rsidRPr="10B7907F" w:rsidR="10B7907F">
        <w:rPr>
          <w:rFonts w:ascii="Times New Roman" w:hAnsi="Times New Roman" w:eastAsia="Times New Roman" w:cs="Times New Roman"/>
          <w:noProof w:val="0"/>
          <w:sz w:val="24"/>
          <w:szCs w:val="24"/>
          <w:lang w:val="ru-RU"/>
        </w:rPr>
        <w:t xml:space="preserve">]. </w:t>
      </w:r>
    </w:p>
    <w:p w:rsidR="10B7907F" w:rsidP="10B7907F" w:rsidRDefault="10B7907F" w14:paraId="748136F6" w14:textId="542EA372">
      <w:pPr>
        <w:pStyle w:val="4"/>
        <w:ind w:left="0" w:firstLine="0"/>
      </w:pPr>
      <w:r w:rsidRPr="10B7907F" w:rsidR="10B7907F">
        <w:rPr>
          <w:rFonts w:ascii="Times New Roman" w:hAnsi="Times New Roman" w:eastAsia="Times New Roman" w:cs="Times New Roman"/>
          <w:noProof w:val="0"/>
          <w:sz w:val="24"/>
          <w:szCs w:val="24"/>
          <w:lang w:val="ru-RU"/>
        </w:rPr>
        <w:t>Уровень убедительности рекомендаций А (уровень достоверности доказательств – 1).</w:t>
      </w:r>
    </w:p>
    <w:p w:rsidR="10B7907F" w:rsidP="10B7907F" w:rsidRDefault="10B7907F" w14:paraId="1D683739" w14:textId="672262FC">
      <w:pPr>
        <w:pStyle w:val="4"/>
        <w:ind w:left="0" w:firstLine="0"/>
        <w:rPr>
          <w:rFonts w:ascii="Times New Roman" w:hAnsi="Times New Roman" w:eastAsia="Times New Roman" w:cs="Times New Roman"/>
          <w:b w:val="1"/>
          <w:bCs w:val="1"/>
          <w:noProof w:val="0"/>
          <w:sz w:val="24"/>
          <w:szCs w:val="24"/>
          <w:lang w:val="ru-RU"/>
        </w:rPr>
      </w:pPr>
    </w:p>
    <w:p w:rsidR="10B7907F" w:rsidP="10B7907F" w:rsidRDefault="10B7907F" w14:paraId="1F076AA6" w14:textId="2077DD22">
      <w:pPr>
        <w:tabs>
          <w:tab w:val="left" w:leader="none" w:pos="993"/>
        </w:tabs>
        <w:spacing w:line="276" w:lineRule="auto"/>
        <w:jc w:val="both"/>
      </w:pPr>
      <w:r w:rsidRPr="5226AC1F" w:rsidR="5226AC1F">
        <w:rPr>
          <w:rFonts w:ascii="Times New Roman" w:hAnsi="Times New Roman" w:eastAsia="Times New Roman" w:cs="Times New Roman"/>
          <w:noProof w:val="0"/>
          <w:color w:val="7030A0"/>
          <w:sz w:val="24"/>
          <w:szCs w:val="24"/>
          <w:lang w:val="ru-RU"/>
        </w:rPr>
        <w:t xml:space="preserve">Рекомендуется у пациентов с ишемическим инсультом при злокачественном инфаркте головного мозга на фоне острой окклюзии проксимального сегмента средней мозговой артерии проводить повторное КТ-исследование головного мозга для уточнения объема инфаркта и наличия латеральной и/или аксиальной дислокации головного мозга </w:t>
      </w:r>
      <w:r w:rsidRPr="5226AC1F" w:rsidR="5226AC1F">
        <w:rPr>
          <w:rFonts w:ascii="Times New Roman" w:hAnsi="Times New Roman" w:eastAsia="Times New Roman" w:cs="Times New Roman"/>
          <w:noProof w:val="0"/>
          <w:sz w:val="24"/>
          <w:szCs w:val="24"/>
          <w:lang w:val="ru-RU"/>
        </w:rPr>
        <w:t>[</w:t>
      </w:r>
      <w:proofErr w:type="spellStart"/>
      <w:r w:rsidRPr="5226AC1F" w:rsidR="5226AC1F">
        <w:rPr>
          <w:rFonts w:ascii="Times New Roman" w:hAnsi="Times New Roman" w:eastAsia="Times New Roman" w:cs="Times New Roman"/>
          <w:noProof w:val="0"/>
          <w:sz w:val="16"/>
          <w:szCs w:val="16"/>
          <w:lang w:val="ru-RU"/>
        </w:rPr>
        <w:t>Ekundayo</w:t>
      </w:r>
      <w:proofErr w:type="spellEnd"/>
      <w:r w:rsidRPr="5226AC1F" w:rsidR="5226AC1F">
        <w:rPr>
          <w:rFonts w:ascii="Times New Roman" w:hAnsi="Times New Roman" w:eastAsia="Times New Roman" w:cs="Times New Roman"/>
          <w:noProof w:val="0"/>
          <w:sz w:val="16"/>
          <w:szCs w:val="16"/>
          <w:lang w:val="ru-RU"/>
        </w:rPr>
        <w:t xml:space="preserve"> OJ, </w:t>
      </w:r>
      <w:proofErr w:type="spellStart"/>
      <w:r w:rsidRPr="5226AC1F" w:rsidR="5226AC1F">
        <w:rPr>
          <w:rFonts w:ascii="Times New Roman" w:hAnsi="Times New Roman" w:eastAsia="Times New Roman" w:cs="Times New Roman"/>
          <w:noProof w:val="0"/>
          <w:sz w:val="16"/>
          <w:szCs w:val="16"/>
          <w:lang w:val="ru-RU"/>
        </w:rPr>
        <w:t>Saver</w:t>
      </w:r>
      <w:proofErr w:type="spellEnd"/>
      <w:r w:rsidRPr="5226AC1F" w:rsidR="5226AC1F">
        <w:rPr>
          <w:rFonts w:ascii="Times New Roman" w:hAnsi="Times New Roman" w:eastAsia="Times New Roman" w:cs="Times New Roman"/>
          <w:noProof w:val="0"/>
          <w:sz w:val="16"/>
          <w:szCs w:val="16"/>
          <w:lang w:val="ru-RU"/>
        </w:rPr>
        <w:t xml:space="preserve"> JL, </w:t>
      </w:r>
      <w:proofErr w:type="spellStart"/>
      <w:r w:rsidRPr="5226AC1F" w:rsidR="5226AC1F">
        <w:rPr>
          <w:rFonts w:ascii="Times New Roman" w:hAnsi="Times New Roman" w:eastAsia="Times New Roman" w:cs="Times New Roman"/>
          <w:noProof w:val="0"/>
          <w:sz w:val="16"/>
          <w:szCs w:val="16"/>
          <w:lang w:val="ru-RU"/>
        </w:rPr>
        <w:t>Fonarow</w:t>
      </w:r>
      <w:proofErr w:type="spellEnd"/>
      <w:r w:rsidRPr="5226AC1F" w:rsidR="5226AC1F">
        <w:rPr>
          <w:rFonts w:ascii="Times New Roman" w:hAnsi="Times New Roman" w:eastAsia="Times New Roman" w:cs="Times New Roman"/>
          <w:noProof w:val="0"/>
          <w:sz w:val="16"/>
          <w:szCs w:val="16"/>
          <w:lang w:val="ru-RU"/>
        </w:rPr>
        <w:t xml:space="preserve"> GC, </w:t>
      </w:r>
      <w:proofErr w:type="spellStart"/>
      <w:r w:rsidRPr="5226AC1F" w:rsidR="5226AC1F">
        <w:rPr>
          <w:rFonts w:ascii="Times New Roman" w:hAnsi="Times New Roman" w:eastAsia="Times New Roman" w:cs="Times New Roman"/>
          <w:noProof w:val="0"/>
          <w:sz w:val="16"/>
          <w:szCs w:val="16"/>
          <w:lang w:val="ru-RU"/>
        </w:rPr>
        <w:t>Schwamm</w:t>
      </w:r>
      <w:proofErr w:type="spellEnd"/>
      <w:r w:rsidRPr="5226AC1F" w:rsidR="5226AC1F">
        <w:rPr>
          <w:rFonts w:ascii="Times New Roman" w:hAnsi="Times New Roman" w:eastAsia="Times New Roman" w:cs="Times New Roman"/>
          <w:noProof w:val="0"/>
          <w:sz w:val="16"/>
          <w:szCs w:val="16"/>
          <w:lang w:val="ru-RU"/>
        </w:rPr>
        <w:t xml:space="preserve"> LH, </w:t>
      </w:r>
      <w:proofErr w:type="spellStart"/>
      <w:r w:rsidRPr="5226AC1F" w:rsidR="5226AC1F">
        <w:rPr>
          <w:rFonts w:ascii="Times New Roman" w:hAnsi="Times New Roman" w:eastAsia="Times New Roman" w:cs="Times New Roman"/>
          <w:noProof w:val="0"/>
          <w:sz w:val="16"/>
          <w:szCs w:val="16"/>
          <w:lang w:val="ru-RU"/>
        </w:rPr>
        <w:t>Xian</w:t>
      </w:r>
      <w:proofErr w:type="spellEnd"/>
      <w:r w:rsidRPr="5226AC1F" w:rsidR="5226AC1F">
        <w:rPr>
          <w:rFonts w:ascii="Times New Roman" w:hAnsi="Times New Roman" w:eastAsia="Times New Roman" w:cs="Times New Roman"/>
          <w:noProof w:val="0"/>
          <w:sz w:val="16"/>
          <w:szCs w:val="16"/>
          <w:lang w:val="ru-RU"/>
        </w:rPr>
        <w:t xml:space="preserve"> Y, </w:t>
      </w:r>
      <w:proofErr w:type="spellStart"/>
      <w:r w:rsidRPr="5226AC1F" w:rsidR="5226AC1F">
        <w:rPr>
          <w:rFonts w:ascii="Times New Roman" w:hAnsi="Times New Roman" w:eastAsia="Times New Roman" w:cs="Times New Roman"/>
          <w:noProof w:val="0"/>
          <w:sz w:val="16"/>
          <w:szCs w:val="16"/>
          <w:lang w:val="ru-RU"/>
        </w:rPr>
        <w:t>Zhao</w:t>
      </w:r>
      <w:proofErr w:type="spellEnd"/>
      <w:r w:rsidRPr="5226AC1F" w:rsidR="5226AC1F">
        <w:rPr>
          <w:rFonts w:ascii="Times New Roman" w:hAnsi="Times New Roman" w:eastAsia="Times New Roman" w:cs="Times New Roman"/>
          <w:noProof w:val="0"/>
          <w:sz w:val="16"/>
          <w:szCs w:val="16"/>
          <w:lang w:val="ru-RU"/>
        </w:rPr>
        <w:t xml:space="preserve"> X, </w:t>
      </w:r>
      <w:proofErr w:type="spellStart"/>
      <w:r w:rsidRPr="5226AC1F" w:rsidR="5226AC1F">
        <w:rPr>
          <w:rFonts w:ascii="Times New Roman" w:hAnsi="Times New Roman" w:eastAsia="Times New Roman" w:cs="Times New Roman"/>
          <w:noProof w:val="0"/>
          <w:sz w:val="16"/>
          <w:szCs w:val="16"/>
          <w:lang w:val="ru-RU"/>
        </w:rPr>
        <w:t>Hernandez</w:t>
      </w:r>
      <w:proofErr w:type="spellEnd"/>
      <w:r w:rsidRPr="5226AC1F" w:rsidR="5226AC1F">
        <w:rPr>
          <w:rFonts w:ascii="Times New Roman" w:hAnsi="Times New Roman" w:eastAsia="Times New Roman" w:cs="Times New Roman"/>
          <w:noProof w:val="0"/>
          <w:sz w:val="16"/>
          <w:szCs w:val="16"/>
          <w:lang w:val="ru-RU"/>
        </w:rPr>
        <w:t xml:space="preserve"> AF, </w:t>
      </w:r>
      <w:proofErr w:type="spellStart"/>
      <w:r w:rsidRPr="5226AC1F" w:rsidR="5226AC1F">
        <w:rPr>
          <w:rFonts w:ascii="Times New Roman" w:hAnsi="Times New Roman" w:eastAsia="Times New Roman" w:cs="Times New Roman"/>
          <w:noProof w:val="0"/>
          <w:sz w:val="16"/>
          <w:szCs w:val="16"/>
          <w:lang w:val="ru-RU"/>
        </w:rPr>
        <w:t>Peterson</w:t>
      </w:r>
      <w:proofErr w:type="spellEnd"/>
      <w:r w:rsidRPr="5226AC1F" w:rsidR="5226AC1F">
        <w:rPr>
          <w:rFonts w:ascii="Times New Roman" w:hAnsi="Times New Roman" w:eastAsia="Times New Roman" w:cs="Times New Roman"/>
          <w:noProof w:val="0"/>
          <w:sz w:val="16"/>
          <w:szCs w:val="16"/>
          <w:lang w:val="ru-RU"/>
        </w:rPr>
        <w:t xml:space="preserve"> ED, </w:t>
      </w:r>
      <w:proofErr w:type="spellStart"/>
      <w:r w:rsidRPr="5226AC1F" w:rsidR="5226AC1F">
        <w:rPr>
          <w:rFonts w:ascii="Times New Roman" w:hAnsi="Times New Roman" w:eastAsia="Times New Roman" w:cs="Times New Roman"/>
          <w:noProof w:val="0"/>
          <w:sz w:val="16"/>
          <w:szCs w:val="16"/>
          <w:lang w:val="ru-RU"/>
        </w:rPr>
        <w:t>Cheng</w:t>
      </w:r>
      <w:proofErr w:type="spellEnd"/>
      <w:r w:rsidRPr="5226AC1F" w:rsidR="5226AC1F">
        <w:rPr>
          <w:rFonts w:ascii="Times New Roman" w:hAnsi="Times New Roman" w:eastAsia="Times New Roman" w:cs="Times New Roman"/>
          <w:noProof w:val="0"/>
          <w:sz w:val="16"/>
          <w:szCs w:val="16"/>
          <w:lang w:val="ru-RU"/>
        </w:rPr>
        <w:t xml:space="preserve"> EM. </w:t>
      </w:r>
      <w:r w:rsidRPr="5226AC1F" w:rsidR="5226AC1F">
        <w:rPr>
          <w:rFonts w:ascii="Times New Roman" w:hAnsi="Times New Roman" w:eastAsia="Times New Roman" w:cs="Times New Roman"/>
          <w:noProof w:val="0"/>
          <w:sz w:val="16"/>
          <w:szCs w:val="16"/>
          <w:lang w:val="en-US"/>
        </w:rPr>
        <w:t xml:space="preserve">Patterns of emergency medical services use and its association with timely stroke treatment: findings from Get </w:t>
      </w:r>
      <w:proofErr w:type="gramStart"/>
      <w:r w:rsidRPr="5226AC1F" w:rsidR="5226AC1F">
        <w:rPr>
          <w:rFonts w:ascii="Times New Roman" w:hAnsi="Times New Roman" w:eastAsia="Times New Roman" w:cs="Times New Roman"/>
          <w:noProof w:val="0"/>
          <w:sz w:val="16"/>
          <w:szCs w:val="16"/>
          <w:lang w:val="en-US"/>
        </w:rPr>
        <w:t>With</w:t>
      </w:r>
      <w:proofErr w:type="gramEnd"/>
      <w:r w:rsidRPr="5226AC1F" w:rsidR="5226AC1F">
        <w:rPr>
          <w:rFonts w:ascii="Times New Roman" w:hAnsi="Times New Roman" w:eastAsia="Times New Roman" w:cs="Times New Roman"/>
          <w:noProof w:val="0"/>
          <w:sz w:val="16"/>
          <w:szCs w:val="16"/>
          <w:lang w:val="en-US"/>
        </w:rPr>
        <w:t xml:space="preserve"> </w:t>
      </w:r>
      <w:proofErr w:type="gramStart"/>
      <w:r w:rsidRPr="5226AC1F" w:rsidR="5226AC1F">
        <w:rPr>
          <w:rFonts w:ascii="Times New Roman" w:hAnsi="Times New Roman" w:eastAsia="Times New Roman" w:cs="Times New Roman"/>
          <w:noProof w:val="0"/>
          <w:sz w:val="16"/>
          <w:szCs w:val="16"/>
          <w:lang w:val="en-US"/>
        </w:rPr>
        <w:t>The</w:t>
      </w:r>
      <w:proofErr w:type="gramEnd"/>
      <w:r w:rsidRPr="5226AC1F" w:rsidR="5226AC1F">
        <w:rPr>
          <w:rFonts w:ascii="Times New Roman" w:hAnsi="Times New Roman" w:eastAsia="Times New Roman" w:cs="Times New Roman"/>
          <w:noProof w:val="0"/>
          <w:sz w:val="16"/>
          <w:szCs w:val="16"/>
          <w:lang w:val="en-US"/>
        </w:rPr>
        <w:t xml:space="preserve"> Guidelines–Stroke. </w:t>
      </w:r>
      <w:proofErr w:type="spellStart"/>
      <w:r w:rsidRPr="5226AC1F" w:rsidR="5226AC1F">
        <w:rPr>
          <w:rFonts w:ascii="Times New Roman" w:hAnsi="Times New Roman" w:eastAsia="Times New Roman" w:cs="Times New Roman"/>
          <w:noProof w:val="0"/>
          <w:sz w:val="16"/>
          <w:szCs w:val="16"/>
          <w:lang w:val="ru-RU"/>
        </w:rPr>
        <w:t>Circ</w:t>
      </w:r>
      <w:proofErr w:type="spellEnd"/>
      <w:r w:rsidRPr="5226AC1F" w:rsidR="5226AC1F">
        <w:rPr>
          <w:rFonts w:ascii="Times New Roman" w:hAnsi="Times New Roman" w:eastAsia="Times New Roman" w:cs="Times New Roman"/>
          <w:noProof w:val="0"/>
          <w:sz w:val="16"/>
          <w:szCs w:val="16"/>
          <w:lang w:val="ru-RU"/>
        </w:rPr>
        <w:t xml:space="preserve"> </w:t>
      </w:r>
      <w:proofErr w:type="spellStart"/>
      <w:r w:rsidRPr="5226AC1F" w:rsidR="5226AC1F">
        <w:rPr>
          <w:rFonts w:ascii="Times New Roman" w:hAnsi="Times New Roman" w:eastAsia="Times New Roman" w:cs="Times New Roman"/>
          <w:noProof w:val="0"/>
          <w:sz w:val="16"/>
          <w:szCs w:val="16"/>
          <w:lang w:val="ru-RU"/>
        </w:rPr>
        <w:t>Cardiovasc</w:t>
      </w:r>
      <w:proofErr w:type="spellEnd"/>
      <w:r w:rsidRPr="5226AC1F" w:rsidR="5226AC1F">
        <w:rPr>
          <w:rFonts w:ascii="Times New Roman" w:hAnsi="Times New Roman" w:eastAsia="Times New Roman" w:cs="Times New Roman"/>
          <w:noProof w:val="0"/>
          <w:sz w:val="16"/>
          <w:szCs w:val="16"/>
          <w:lang w:val="ru-RU"/>
        </w:rPr>
        <w:t xml:space="preserve"> </w:t>
      </w:r>
      <w:proofErr w:type="spellStart"/>
      <w:r w:rsidRPr="5226AC1F" w:rsidR="5226AC1F">
        <w:rPr>
          <w:rFonts w:ascii="Times New Roman" w:hAnsi="Times New Roman" w:eastAsia="Times New Roman" w:cs="Times New Roman"/>
          <w:noProof w:val="0"/>
          <w:sz w:val="16"/>
          <w:szCs w:val="16"/>
          <w:lang w:val="ru-RU"/>
        </w:rPr>
        <w:t>Qual</w:t>
      </w:r>
      <w:proofErr w:type="spellEnd"/>
      <w:r w:rsidRPr="5226AC1F" w:rsidR="5226AC1F">
        <w:rPr>
          <w:rFonts w:ascii="Times New Roman" w:hAnsi="Times New Roman" w:eastAsia="Times New Roman" w:cs="Times New Roman"/>
          <w:noProof w:val="0"/>
          <w:sz w:val="16"/>
          <w:szCs w:val="16"/>
          <w:lang w:val="ru-RU"/>
        </w:rPr>
        <w:t xml:space="preserve"> </w:t>
      </w:r>
      <w:proofErr w:type="spellStart"/>
      <w:r w:rsidRPr="5226AC1F" w:rsidR="5226AC1F">
        <w:rPr>
          <w:rFonts w:ascii="Times New Roman" w:hAnsi="Times New Roman" w:eastAsia="Times New Roman" w:cs="Times New Roman"/>
          <w:noProof w:val="0"/>
          <w:sz w:val="16"/>
          <w:szCs w:val="16"/>
          <w:lang w:val="ru-RU"/>
        </w:rPr>
        <w:t>Outcomes</w:t>
      </w:r>
      <w:proofErr w:type="spellEnd"/>
      <w:r w:rsidRPr="5226AC1F" w:rsidR="5226AC1F">
        <w:rPr>
          <w:rFonts w:ascii="Times New Roman" w:hAnsi="Times New Roman" w:eastAsia="Times New Roman" w:cs="Times New Roman"/>
          <w:noProof w:val="0"/>
          <w:sz w:val="16"/>
          <w:szCs w:val="16"/>
          <w:lang w:val="ru-RU"/>
        </w:rPr>
        <w:t xml:space="preserve">. </w:t>
      </w:r>
      <w:proofErr w:type="gramStart"/>
      <w:r w:rsidRPr="5226AC1F" w:rsidR="5226AC1F">
        <w:rPr>
          <w:rFonts w:ascii="Times New Roman" w:hAnsi="Times New Roman" w:eastAsia="Times New Roman" w:cs="Times New Roman"/>
          <w:noProof w:val="0"/>
          <w:sz w:val="16"/>
          <w:szCs w:val="16"/>
          <w:lang w:val="ru-RU"/>
        </w:rPr>
        <w:t>2013;6:262</w:t>
      </w:r>
      <w:proofErr w:type="gramEnd"/>
      <w:r w:rsidRPr="5226AC1F" w:rsidR="5226AC1F">
        <w:rPr>
          <w:rFonts w:ascii="Times New Roman" w:hAnsi="Times New Roman" w:eastAsia="Times New Roman" w:cs="Times New Roman"/>
          <w:noProof w:val="0"/>
          <w:sz w:val="16"/>
          <w:szCs w:val="16"/>
          <w:lang w:val="ru-RU"/>
        </w:rPr>
        <w:t xml:space="preserve">–269. </w:t>
      </w:r>
      <w:proofErr w:type="spellStart"/>
      <w:r w:rsidRPr="5226AC1F" w:rsidR="5226AC1F">
        <w:rPr>
          <w:rFonts w:ascii="Times New Roman" w:hAnsi="Times New Roman" w:eastAsia="Times New Roman" w:cs="Times New Roman"/>
          <w:noProof w:val="0"/>
          <w:sz w:val="16"/>
          <w:szCs w:val="16"/>
          <w:lang w:val="ru-RU"/>
        </w:rPr>
        <w:t>doi</w:t>
      </w:r>
      <w:proofErr w:type="spellEnd"/>
      <w:r w:rsidRPr="5226AC1F" w:rsidR="5226AC1F">
        <w:rPr>
          <w:rFonts w:ascii="Times New Roman" w:hAnsi="Times New Roman" w:eastAsia="Times New Roman" w:cs="Times New Roman"/>
          <w:noProof w:val="0"/>
          <w:sz w:val="16"/>
          <w:szCs w:val="16"/>
          <w:lang w:val="ru-RU"/>
        </w:rPr>
        <w:t>: 10.1161/CIRCOUTCOMES.113.000089</w:t>
      </w:r>
      <w:r w:rsidRPr="5226AC1F" w:rsidR="5226AC1F">
        <w:rPr>
          <w:rFonts w:ascii="Times New Roman" w:hAnsi="Times New Roman" w:eastAsia="Times New Roman" w:cs="Times New Roman"/>
          <w:noProof w:val="0"/>
          <w:sz w:val="24"/>
          <w:szCs w:val="24"/>
          <w:lang w:val="ru-RU"/>
        </w:rPr>
        <w:t xml:space="preserve">]. </w:t>
      </w:r>
    </w:p>
    <w:p w:rsidR="10B7907F" w:rsidP="10B7907F" w:rsidRDefault="10B7907F" w14:paraId="7E88F550" w14:textId="7966A30B">
      <w:pPr>
        <w:pStyle w:val="4"/>
        <w:ind w:left="0" w:firstLine="0"/>
      </w:pPr>
      <w:r w:rsidRPr="10B7907F" w:rsidR="10B7907F">
        <w:rPr>
          <w:rFonts w:ascii="Times New Roman" w:hAnsi="Times New Roman" w:eastAsia="Times New Roman" w:cs="Times New Roman"/>
          <w:noProof w:val="0"/>
          <w:sz w:val="24"/>
          <w:szCs w:val="24"/>
          <w:lang w:val="ru-RU"/>
        </w:rPr>
        <w:t>Уровень убедительности рекомендаций С (уровень достоверности доказательств — 4).</w:t>
      </w:r>
    </w:p>
    <w:p w:rsidR="10B7907F" w:rsidP="10B7907F" w:rsidRDefault="10B7907F" w14:paraId="561484D6" w14:textId="537608FE">
      <w:pPr>
        <w:pStyle w:val="4"/>
        <w:ind w:left="0" w:firstLine="0"/>
        <w:rPr>
          <w:rFonts w:ascii="Times New Roman" w:hAnsi="Times New Roman" w:eastAsia="Times New Roman" w:cs="Times New Roman"/>
          <w:b w:val="1"/>
          <w:bCs w:val="1"/>
          <w:noProof w:val="0"/>
          <w:sz w:val="24"/>
          <w:szCs w:val="24"/>
          <w:lang w:val="ru-RU"/>
        </w:rPr>
      </w:pPr>
    </w:p>
    <w:p w:rsidR="10B7907F" w:rsidP="10B7907F" w:rsidRDefault="10B7907F" w14:paraId="06FB1A48" w14:textId="46B9A251">
      <w:pPr>
        <w:spacing w:line="276" w:lineRule="auto"/>
        <w:jc w:val="both"/>
      </w:pPr>
      <w:r w:rsidRPr="10B7907F" w:rsidR="10B7907F">
        <w:rPr>
          <w:rFonts w:ascii="Times New Roman" w:hAnsi="Times New Roman" w:eastAsia="Times New Roman" w:cs="Times New Roman"/>
          <w:b w:val="1"/>
          <w:bCs w:val="1"/>
          <w:i w:val="1"/>
          <w:iCs w:val="1"/>
          <w:noProof w:val="0"/>
          <w:sz w:val="24"/>
          <w:szCs w:val="24"/>
          <w:lang w:val="ru-RU"/>
        </w:rPr>
        <w:t xml:space="preserve">Комментарии: </w:t>
      </w:r>
      <w:r w:rsidRPr="10B7907F" w:rsidR="10B7907F">
        <w:rPr>
          <w:rFonts w:ascii="Times New Roman" w:hAnsi="Times New Roman" w:eastAsia="Times New Roman" w:cs="Times New Roman"/>
          <w:i w:val="1"/>
          <w:iCs w:val="1"/>
          <w:noProof w:val="0"/>
          <w:sz w:val="24"/>
          <w:szCs w:val="24"/>
          <w:lang w:val="ru-RU"/>
        </w:rPr>
        <w:t>в остром периоде инсульта при КТ-негативных данных, полученных в первые 8 часов заболевания у пациента с грубым гемипарезом и парезом взора, необходимо выполнение КТ головного мозга повторно, для прицельного поиска ранних косвенных признаков массивной полушарной ишемии: сдавление субарахноидальных пространств и повышение плотности сигнала от ствола СМА.</w:t>
      </w:r>
    </w:p>
    <w:p w:rsidR="10B7907F" w:rsidP="10B7907F" w:rsidRDefault="10B7907F" w14:paraId="48AA0A4E" w14:textId="4B9C7B49">
      <w:pPr>
        <w:tabs>
          <w:tab w:val="left" w:leader="none" w:pos="2196"/>
          <w:tab w:val="left" w:leader="none" w:pos="2197"/>
        </w:tabs>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у пациентов с ишемическим инсультом при выявлении по данным КТ головного мозга очага ишемии, занимающего более 50% бассейна средней мозговой артерии, повторять КТ головного мозга через 12 часов, через 24 часа, и до 48 часов с целью своевременного обнаружения признаков отека и дислокации вещества головного мозга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 xml:space="preserve">Никитин А.С., Крылов В.В., Буров С.А., Петриков С.С., </w:t>
      </w:r>
      <w:proofErr w:type="spellStart"/>
      <w:r w:rsidRPr="10B7907F" w:rsidR="10B7907F">
        <w:rPr>
          <w:rFonts w:ascii="Times New Roman" w:hAnsi="Times New Roman" w:eastAsia="Times New Roman" w:cs="Times New Roman"/>
          <w:noProof w:val="0"/>
          <w:sz w:val="16"/>
          <w:szCs w:val="16"/>
          <w:lang w:val="ru-RU"/>
        </w:rPr>
        <w:t>Асратян</w:t>
      </w:r>
      <w:proofErr w:type="spellEnd"/>
      <w:r w:rsidRPr="10B7907F" w:rsidR="10B7907F">
        <w:rPr>
          <w:rFonts w:ascii="Times New Roman" w:hAnsi="Times New Roman" w:eastAsia="Times New Roman" w:cs="Times New Roman"/>
          <w:noProof w:val="0"/>
          <w:sz w:val="16"/>
          <w:szCs w:val="16"/>
          <w:lang w:val="ru-RU"/>
        </w:rPr>
        <w:t xml:space="preserve"> С.А., </w:t>
      </w:r>
      <w:proofErr w:type="spellStart"/>
      <w:r w:rsidRPr="10B7907F" w:rsidR="10B7907F">
        <w:rPr>
          <w:rFonts w:ascii="Times New Roman" w:hAnsi="Times New Roman" w:eastAsia="Times New Roman" w:cs="Times New Roman"/>
          <w:noProof w:val="0"/>
          <w:sz w:val="16"/>
          <w:szCs w:val="16"/>
          <w:lang w:val="ru-RU"/>
        </w:rPr>
        <w:t>Камчатнов</w:t>
      </w:r>
      <w:proofErr w:type="spellEnd"/>
      <w:r w:rsidRPr="10B7907F" w:rsidR="10B7907F">
        <w:rPr>
          <w:rFonts w:ascii="Times New Roman" w:hAnsi="Times New Roman" w:eastAsia="Times New Roman" w:cs="Times New Roman"/>
          <w:noProof w:val="0"/>
          <w:sz w:val="16"/>
          <w:szCs w:val="16"/>
          <w:lang w:val="ru-RU"/>
        </w:rPr>
        <w:t xml:space="preserve"> П.Р., </w:t>
      </w:r>
      <w:proofErr w:type="spellStart"/>
      <w:r w:rsidRPr="10B7907F" w:rsidR="10B7907F">
        <w:rPr>
          <w:rFonts w:ascii="Times New Roman" w:hAnsi="Times New Roman" w:eastAsia="Times New Roman" w:cs="Times New Roman"/>
          <w:noProof w:val="0"/>
          <w:sz w:val="16"/>
          <w:szCs w:val="16"/>
          <w:lang w:val="ru-RU"/>
        </w:rPr>
        <w:t>Кемеж</w:t>
      </w:r>
      <w:proofErr w:type="spellEnd"/>
      <w:r w:rsidRPr="10B7907F" w:rsidR="10B7907F">
        <w:rPr>
          <w:rFonts w:ascii="Times New Roman" w:hAnsi="Times New Roman" w:eastAsia="Times New Roman" w:cs="Times New Roman"/>
          <w:noProof w:val="0"/>
          <w:sz w:val="16"/>
          <w:szCs w:val="16"/>
          <w:lang w:val="ru-RU"/>
        </w:rPr>
        <w:t xml:space="preserve"> Ю.В., Белков М.В., Завалишин Е.Е. Дислокационный синдром у больных со злокачественным течением массивного ишемического инсульта. Журнал неврологии и психиатрии имени </w:t>
      </w:r>
      <w:proofErr w:type="spellStart"/>
      <w:r w:rsidRPr="10B7907F" w:rsidR="10B7907F">
        <w:rPr>
          <w:rFonts w:ascii="Times New Roman" w:hAnsi="Times New Roman" w:eastAsia="Times New Roman" w:cs="Times New Roman"/>
          <w:noProof w:val="0"/>
          <w:sz w:val="16"/>
          <w:szCs w:val="16"/>
          <w:lang w:val="ru-RU"/>
        </w:rPr>
        <w:t>С.С.Корсакова</w:t>
      </w:r>
      <w:proofErr w:type="spellEnd"/>
      <w:r w:rsidRPr="10B7907F" w:rsidR="10B7907F">
        <w:rPr>
          <w:rFonts w:ascii="Times New Roman" w:hAnsi="Times New Roman" w:eastAsia="Times New Roman" w:cs="Times New Roman"/>
          <w:noProof w:val="0"/>
          <w:sz w:val="16"/>
          <w:szCs w:val="16"/>
          <w:lang w:val="ru-RU"/>
        </w:rPr>
        <w:t xml:space="preserve"> 2015; 3 Спецвыпуск «Инсульт»: 20-26.</w:t>
      </w:r>
      <w:r w:rsidRPr="10B7907F" w:rsidR="10B7907F">
        <w:rPr>
          <w:rFonts w:ascii="Times New Roman" w:hAnsi="Times New Roman" w:eastAsia="Times New Roman" w:cs="Times New Roman"/>
          <w:noProof w:val="0"/>
          <w:sz w:val="24"/>
          <w:szCs w:val="24"/>
          <w:lang w:val="ru-RU"/>
        </w:rPr>
        <w:t xml:space="preserve">]. </w:t>
      </w:r>
    </w:p>
    <w:p w:rsidR="10B7907F" w:rsidP="10B7907F" w:rsidRDefault="10B7907F" w14:paraId="55C2DAC2" w14:textId="7F56318D">
      <w:pPr>
        <w:pStyle w:val="4"/>
        <w:ind w:left="0" w:firstLine="0"/>
      </w:pPr>
      <w:r w:rsidRPr="10B7907F" w:rsidR="10B7907F">
        <w:rPr>
          <w:rFonts w:ascii="Times New Roman" w:hAnsi="Times New Roman" w:eastAsia="Times New Roman" w:cs="Times New Roman"/>
          <w:noProof w:val="0"/>
          <w:sz w:val="24"/>
          <w:szCs w:val="24"/>
          <w:lang w:val="ru-RU"/>
        </w:rPr>
        <w:t>Уровень убедительности рекомендаций С (уровень достоверности доказательств — 4).</w:t>
      </w:r>
    </w:p>
    <w:p w:rsidR="10B7907F" w:rsidP="10B7907F" w:rsidRDefault="10B7907F" w14:paraId="4EDCE1A4" w14:textId="3FC2BD0E">
      <w:pPr>
        <w:pStyle w:val="4"/>
        <w:ind w:left="0" w:firstLine="0"/>
        <w:rPr>
          <w:rFonts w:ascii="Times New Roman" w:hAnsi="Times New Roman" w:eastAsia="Times New Roman" w:cs="Times New Roman"/>
          <w:b w:val="1"/>
          <w:bCs w:val="1"/>
          <w:noProof w:val="0"/>
          <w:sz w:val="24"/>
          <w:szCs w:val="24"/>
          <w:lang w:val="ru-RU"/>
        </w:rPr>
      </w:pPr>
    </w:p>
    <w:p w:rsidR="10B7907F" w:rsidP="10B7907F" w:rsidRDefault="10B7907F" w14:paraId="45ABA93B" w14:textId="7B30AF99">
      <w:pPr>
        <w:tabs>
          <w:tab w:val="left" w:leader="none" w:pos="2196"/>
          <w:tab w:val="left" w:leader="none" w:pos="2197"/>
        </w:tabs>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у пациентов с ишемическим инсультом при выявлении на КТ головного мозга аксиальной дислокации более 2 мм в первые 24 ч от начала заболевания или более 7 мм в первые 48 ч от начала заболевания трактовать течение инсульта как злокачественное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 xml:space="preserve">Aghaebrahim A, Streib C, Rangaraju S, Kenmuir CL, Giurgiutiu DV, Horev A, Saeed Y, Callaway CW, Guyette FX, Martin-Gill C, et al. </w:t>
      </w:r>
      <w:r w:rsidRPr="10B7907F" w:rsidR="10B7907F">
        <w:rPr>
          <w:rFonts w:ascii="Times New Roman" w:hAnsi="Times New Roman" w:eastAsia="Times New Roman" w:cs="Times New Roman"/>
          <w:noProof w:val="0"/>
          <w:sz w:val="16"/>
          <w:szCs w:val="16"/>
          <w:lang w:val="en-US"/>
        </w:rPr>
        <w:t>Streamlining door to recanalization processes in endovascular stroke therapy. J Neurointerv Surg. 2017;9:340–345. doi: 10.1136/neurintsurg-2016-012324</w:t>
      </w:r>
      <w:r w:rsidRPr="10B7907F" w:rsidR="10B7907F">
        <w:rPr>
          <w:rFonts w:ascii="Times New Roman" w:hAnsi="Times New Roman" w:eastAsia="Times New Roman" w:cs="Times New Roman"/>
          <w:noProof w:val="0"/>
          <w:sz w:val="24"/>
          <w:szCs w:val="24"/>
          <w:lang w:val="en-US"/>
        </w:rPr>
        <w:t>].</w:t>
      </w:r>
    </w:p>
    <w:p w:rsidR="10B7907F" w:rsidP="10B7907F" w:rsidRDefault="10B7907F" w14:paraId="30FA2962" w14:textId="5ECE9207">
      <w:pPr>
        <w:pStyle w:val="4"/>
        <w:ind w:left="0" w:firstLine="0"/>
      </w:pPr>
      <w:r w:rsidRPr="10B7907F" w:rsidR="10B7907F">
        <w:rPr>
          <w:rFonts w:ascii="Times New Roman" w:hAnsi="Times New Roman" w:eastAsia="Times New Roman" w:cs="Times New Roman"/>
          <w:noProof w:val="0"/>
          <w:sz w:val="24"/>
          <w:szCs w:val="24"/>
          <w:lang w:val="ru-RU"/>
        </w:rPr>
        <w:t>Уровень убедительности рекомендаций С (уровень достоверности доказательств — 4).</w:t>
      </w:r>
    </w:p>
    <w:p w:rsidR="10B7907F" w:rsidP="10B7907F" w:rsidRDefault="10B7907F" w14:paraId="40D4937D" w14:textId="7DB5C03B">
      <w:pPr>
        <w:pStyle w:val="4"/>
        <w:ind w:left="0" w:firstLine="0"/>
        <w:rPr>
          <w:rFonts w:ascii="Times New Roman" w:hAnsi="Times New Roman" w:eastAsia="Times New Roman" w:cs="Times New Roman"/>
          <w:b w:val="1"/>
          <w:bCs w:val="1"/>
          <w:noProof w:val="0"/>
          <w:sz w:val="24"/>
          <w:szCs w:val="24"/>
          <w:lang w:val="ru-RU"/>
        </w:rPr>
      </w:pPr>
    </w:p>
    <w:p w:rsidR="10B7907F" w:rsidP="10B7907F" w:rsidRDefault="10B7907F" w14:paraId="4EB4177B" w14:textId="125CD3DC">
      <w:pPr>
        <w:tabs>
          <w:tab w:val="left" w:leader="none" w:pos="1134"/>
        </w:tabs>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оценка церебральной перфузии с помощью компьютерно- </w:t>
      </w:r>
      <w:proofErr w:type="spellStart"/>
      <w:r w:rsidRPr="10B7907F" w:rsidR="10B7907F">
        <w:rPr>
          <w:rFonts w:ascii="Times New Roman" w:hAnsi="Times New Roman" w:eastAsia="Times New Roman" w:cs="Times New Roman"/>
          <w:noProof w:val="0"/>
          <w:color w:val="7030A0"/>
          <w:sz w:val="24"/>
          <w:szCs w:val="24"/>
          <w:lang w:val="ru-RU"/>
        </w:rPr>
        <w:t>томографической</w:t>
      </w:r>
      <w:proofErr w:type="spellEnd"/>
      <w:r w:rsidRPr="10B7907F" w:rsidR="10B7907F">
        <w:rPr>
          <w:rFonts w:ascii="Times New Roman" w:hAnsi="Times New Roman" w:eastAsia="Times New Roman" w:cs="Times New Roman"/>
          <w:noProof w:val="0"/>
          <w:color w:val="7030A0"/>
          <w:sz w:val="24"/>
          <w:szCs w:val="24"/>
          <w:lang w:val="ru-RU"/>
        </w:rPr>
        <w:t xml:space="preserve"> перфузии головного мозга, магнитно-резонансной перфузии или </w:t>
      </w:r>
      <w:r w:rsidRPr="10B7907F" w:rsidR="10B7907F">
        <w:rPr>
          <w:rFonts w:ascii="Times New Roman" w:hAnsi="Times New Roman" w:eastAsia="Times New Roman" w:cs="Times New Roman"/>
          <w:noProof w:val="0"/>
          <w:color w:val="7030A0"/>
          <w:sz w:val="24"/>
          <w:szCs w:val="24"/>
          <w:highlight w:val="yellow"/>
          <w:lang w:val="ru-RU"/>
        </w:rPr>
        <w:t>магнитно-резонансной диффузии</w:t>
      </w:r>
      <w:r w:rsidRPr="10B7907F" w:rsidR="10B7907F">
        <w:rPr>
          <w:rFonts w:ascii="Times New Roman" w:hAnsi="Times New Roman" w:eastAsia="Times New Roman" w:cs="Times New Roman"/>
          <w:noProof w:val="0"/>
          <w:color w:val="7030A0"/>
          <w:sz w:val="24"/>
          <w:szCs w:val="24"/>
          <w:lang w:val="ru-RU"/>
        </w:rPr>
        <w:t xml:space="preserve"> головного мозга у пациентов, являющихся кандидатами на проведения эндоваскулярной </w:t>
      </w:r>
      <w:proofErr w:type="spellStart"/>
      <w:r w:rsidRPr="10B7907F" w:rsidR="10B7907F">
        <w:rPr>
          <w:rFonts w:ascii="Times New Roman" w:hAnsi="Times New Roman" w:eastAsia="Times New Roman" w:cs="Times New Roman"/>
          <w:noProof w:val="0"/>
          <w:color w:val="7030A0"/>
          <w:sz w:val="24"/>
          <w:szCs w:val="24"/>
          <w:lang w:val="ru-RU"/>
        </w:rPr>
        <w:t>тромбэктомии</w:t>
      </w:r>
      <w:proofErr w:type="spellEnd"/>
      <w:r w:rsidRPr="10B7907F" w:rsidR="10B7907F">
        <w:rPr>
          <w:rFonts w:ascii="Times New Roman" w:hAnsi="Times New Roman" w:eastAsia="Times New Roman" w:cs="Times New Roman"/>
          <w:noProof w:val="0"/>
          <w:color w:val="7030A0"/>
          <w:sz w:val="24"/>
          <w:szCs w:val="24"/>
          <w:lang w:val="ru-RU"/>
        </w:rPr>
        <w:t xml:space="preserve">, с давностью симптомов от 6 до 24 часов от начала ишемического инсульта, при наличии окклюзии крупного сосуда в каротидном бассейне, с целью повышения эффективности отбора пациентов для механической </w:t>
      </w:r>
      <w:proofErr w:type="spellStart"/>
      <w:r w:rsidRPr="10B7907F" w:rsidR="10B7907F">
        <w:rPr>
          <w:rFonts w:ascii="Times New Roman" w:hAnsi="Times New Roman" w:eastAsia="Times New Roman" w:cs="Times New Roman"/>
          <w:noProof w:val="0"/>
          <w:color w:val="7030A0"/>
          <w:sz w:val="24"/>
          <w:szCs w:val="24"/>
          <w:lang w:val="ru-RU"/>
        </w:rPr>
        <w:t>тромбэктомии</w:t>
      </w:r>
      <w:proofErr w:type="spellEnd"/>
      <w:r w:rsidRPr="10B7907F" w:rsidR="10B7907F">
        <w:rPr>
          <w:rFonts w:ascii="Times New Roman" w:hAnsi="Times New Roman" w:eastAsia="Times New Roman" w:cs="Times New Roman"/>
          <w:noProof w:val="0"/>
          <w:color w:val="7030A0"/>
          <w:sz w:val="24"/>
          <w:szCs w:val="24"/>
          <w:lang w:val="ru-RU"/>
        </w:rPr>
        <w:t xml:space="preserve">, если все другие критерии отбора пациентов строго соблюдены </w:t>
      </w:r>
      <w:r w:rsidRPr="10B7907F" w:rsidR="10B7907F">
        <w:rPr>
          <w:rFonts w:ascii="Times New Roman" w:hAnsi="Times New Roman" w:eastAsia="Times New Roman" w:cs="Times New Roman"/>
          <w:noProof w:val="0"/>
          <w:sz w:val="24"/>
          <w:szCs w:val="24"/>
          <w:lang w:val="ru-RU"/>
        </w:rPr>
        <w:t>[</w:t>
      </w:r>
      <w:proofErr w:type="spellStart"/>
      <w:r w:rsidRPr="10B7907F" w:rsidR="10B7907F">
        <w:rPr>
          <w:rFonts w:ascii="Times New Roman" w:hAnsi="Times New Roman" w:eastAsia="Times New Roman" w:cs="Times New Roman"/>
          <w:noProof w:val="0"/>
          <w:sz w:val="16"/>
          <w:szCs w:val="16"/>
          <w:lang w:val="ru-RU"/>
        </w:rPr>
        <w:t>Anderson</w:t>
      </w:r>
      <w:proofErr w:type="spellEnd"/>
      <w:r w:rsidRPr="10B7907F" w:rsidR="10B7907F">
        <w:rPr>
          <w:rFonts w:ascii="Times New Roman" w:hAnsi="Times New Roman" w:eastAsia="Times New Roman" w:cs="Times New Roman"/>
          <w:noProof w:val="0"/>
          <w:sz w:val="16"/>
          <w:szCs w:val="16"/>
          <w:lang w:val="ru-RU"/>
        </w:rPr>
        <w:t xml:space="preserve"> JL, </w:t>
      </w:r>
      <w:proofErr w:type="spellStart"/>
      <w:r w:rsidRPr="10B7907F" w:rsidR="10B7907F">
        <w:rPr>
          <w:rFonts w:ascii="Times New Roman" w:hAnsi="Times New Roman" w:eastAsia="Times New Roman" w:cs="Times New Roman"/>
          <w:noProof w:val="0"/>
          <w:sz w:val="16"/>
          <w:szCs w:val="16"/>
          <w:lang w:val="ru-RU"/>
        </w:rPr>
        <w:t>Heidenreich</w:t>
      </w:r>
      <w:proofErr w:type="spellEnd"/>
      <w:r w:rsidRPr="10B7907F" w:rsidR="10B7907F">
        <w:rPr>
          <w:rFonts w:ascii="Times New Roman" w:hAnsi="Times New Roman" w:eastAsia="Times New Roman" w:cs="Times New Roman"/>
          <w:noProof w:val="0"/>
          <w:sz w:val="16"/>
          <w:szCs w:val="16"/>
          <w:lang w:val="ru-RU"/>
        </w:rPr>
        <w:t xml:space="preserve"> PA, </w:t>
      </w:r>
      <w:proofErr w:type="spellStart"/>
      <w:r w:rsidRPr="10B7907F" w:rsidR="10B7907F">
        <w:rPr>
          <w:rFonts w:ascii="Times New Roman" w:hAnsi="Times New Roman" w:eastAsia="Times New Roman" w:cs="Times New Roman"/>
          <w:noProof w:val="0"/>
          <w:sz w:val="16"/>
          <w:szCs w:val="16"/>
          <w:lang w:val="ru-RU"/>
        </w:rPr>
        <w:t>Barnett</w:t>
      </w:r>
      <w:proofErr w:type="spellEnd"/>
      <w:r w:rsidRPr="10B7907F" w:rsidR="10B7907F">
        <w:rPr>
          <w:rFonts w:ascii="Times New Roman" w:hAnsi="Times New Roman" w:eastAsia="Times New Roman" w:cs="Times New Roman"/>
          <w:noProof w:val="0"/>
          <w:sz w:val="16"/>
          <w:szCs w:val="16"/>
          <w:lang w:val="ru-RU"/>
        </w:rPr>
        <w:t xml:space="preserve"> PG, </w:t>
      </w:r>
      <w:proofErr w:type="spellStart"/>
      <w:r w:rsidRPr="10B7907F" w:rsidR="10B7907F">
        <w:rPr>
          <w:rFonts w:ascii="Times New Roman" w:hAnsi="Times New Roman" w:eastAsia="Times New Roman" w:cs="Times New Roman"/>
          <w:noProof w:val="0"/>
          <w:sz w:val="16"/>
          <w:szCs w:val="16"/>
          <w:lang w:val="ru-RU"/>
        </w:rPr>
        <w:t>Creager</w:t>
      </w:r>
      <w:proofErr w:type="spellEnd"/>
      <w:r w:rsidRPr="10B7907F" w:rsidR="10B7907F">
        <w:rPr>
          <w:rFonts w:ascii="Times New Roman" w:hAnsi="Times New Roman" w:eastAsia="Times New Roman" w:cs="Times New Roman"/>
          <w:noProof w:val="0"/>
          <w:sz w:val="16"/>
          <w:szCs w:val="16"/>
          <w:lang w:val="ru-RU"/>
        </w:rPr>
        <w:t xml:space="preserve"> MA, </w:t>
      </w:r>
      <w:proofErr w:type="spellStart"/>
      <w:r w:rsidRPr="10B7907F" w:rsidR="10B7907F">
        <w:rPr>
          <w:rFonts w:ascii="Times New Roman" w:hAnsi="Times New Roman" w:eastAsia="Times New Roman" w:cs="Times New Roman"/>
          <w:noProof w:val="0"/>
          <w:sz w:val="16"/>
          <w:szCs w:val="16"/>
          <w:lang w:val="ru-RU"/>
        </w:rPr>
        <w:t>Fonarow</w:t>
      </w:r>
      <w:proofErr w:type="spellEnd"/>
      <w:r w:rsidRPr="10B7907F" w:rsidR="10B7907F">
        <w:rPr>
          <w:rFonts w:ascii="Times New Roman" w:hAnsi="Times New Roman" w:eastAsia="Times New Roman" w:cs="Times New Roman"/>
          <w:noProof w:val="0"/>
          <w:sz w:val="16"/>
          <w:szCs w:val="16"/>
          <w:lang w:val="ru-RU"/>
        </w:rPr>
        <w:t xml:space="preserve"> GC, </w:t>
      </w:r>
      <w:proofErr w:type="spellStart"/>
      <w:r w:rsidRPr="10B7907F" w:rsidR="10B7907F">
        <w:rPr>
          <w:rFonts w:ascii="Times New Roman" w:hAnsi="Times New Roman" w:eastAsia="Times New Roman" w:cs="Times New Roman"/>
          <w:noProof w:val="0"/>
          <w:sz w:val="16"/>
          <w:szCs w:val="16"/>
          <w:lang w:val="ru-RU"/>
        </w:rPr>
        <w:t>Gibbons</w:t>
      </w:r>
      <w:proofErr w:type="spellEnd"/>
      <w:r w:rsidRPr="10B7907F" w:rsidR="10B7907F">
        <w:rPr>
          <w:rFonts w:ascii="Times New Roman" w:hAnsi="Times New Roman" w:eastAsia="Times New Roman" w:cs="Times New Roman"/>
          <w:noProof w:val="0"/>
          <w:sz w:val="16"/>
          <w:szCs w:val="16"/>
          <w:lang w:val="ru-RU"/>
        </w:rPr>
        <w:t xml:space="preserve"> RJ, </w:t>
      </w:r>
      <w:proofErr w:type="spellStart"/>
      <w:r w:rsidRPr="10B7907F" w:rsidR="10B7907F">
        <w:rPr>
          <w:rFonts w:ascii="Times New Roman" w:hAnsi="Times New Roman" w:eastAsia="Times New Roman" w:cs="Times New Roman"/>
          <w:noProof w:val="0"/>
          <w:sz w:val="16"/>
          <w:szCs w:val="16"/>
          <w:lang w:val="ru-RU"/>
        </w:rPr>
        <w:t>Halperin</w:t>
      </w:r>
      <w:proofErr w:type="spellEnd"/>
      <w:r w:rsidRPr="10B7907F" w:rsidR="10B7907F">
        <w:rPr>
          <w:rFonts w:ascii="Times New Roman" w:hAnsi="Times New Roman" w:eastAsia="Times New Roman" w:cs="Times New Roman"/>
          <w:noProof w:val="0"/>
          <w:sz w:val="16"/>
          <w:szCs w:val="16"/>
          <w:lang w:val="ru-RU"/>
        </w:rPr>
        <w:t xml:space="preserve"> JL, </w:t>
      </w:r>
      <w:proofErr w:type="spellStart"/>
      <w:r w:rsidRPr="10B7907F" w:rsidR="10B7907F">
        <w:rPr>
          <w:rFonts w:ascii="Times New Roman" w:hAnsi="Times New Roman" w:eastAsia="Times New Roman" w:cs="Times New Roman"/>
          <w:noProof w:val="0"/>
          <w:sz w:val="16"/>
          <w:szCs w:val="16"/>
          <w:lang w:val="ru-RU"/>
        </w:rPr>
        <w:t>Hlatky</w:t>
      </w:r>
      <w:proofErr w:type="spellEnd"/>
      <w:r w:rsidRPr="10B7907F" w:rsidR="10B7907F">
        <w:rPr>
          <w:rFonts w:ascii="Times New Roman" w:hAnsi="Times New Roman" w:eastAsia="Times New Roman" w:cs="Times New Roman"/>
          <w:noProof w:val="0"/>
          <w:sz w:val="16"/>
          <w:szCs w:val="16"/>
          <w:lang w:val="ru-RU"/>
        </w:rPr>
        <w:t xml:space="preserve"> MA, Jacobs AK, Mark DB, </w:t>
      </w:r>
      <w:proofErr w:type="spellStart"/>
      <w:r w:rsidRPr="10B7907F" w:rsidR="10B7907F">
        <w:rPr>
          <w:rFonts w:ascii="Times New Roman" w:hAnsi="Times New Roman" w:eastAsia="Times New Roman" w:cs="Times New Roman"/>
          <w:noProof w:val="0"/>
          <w:sz w:val="16"/>
          <w:szCs w:val="16"/>
          <w:lang w:val="ru-RU"/>
        </w:rPr>
        <w:t>et</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al</w:t>
      </w:r>
      <w:proofErr w:type="spellEnd"/>
      <w:r w:rsidRPr="10B7907F" w:rsidR="10B7907F">
        <w:rPr>
          <w:rFonts w:ascii="Times New Roman" w:hAnsi="Times New Roman" w:eastAsia="Times New Roman" w:cs="Times New Roman"/>
          <w:noProof w:val="0"/>
          <w:sz w:val="16"/>
          <w:szCs w:val="16"/>
          <w:lang w:val="ru-RU"/>
        </w:rPr>
        <w:t xml:space="preserve">. ACC/ AHA </w:t>
      </w:r>
      <w:proofErr w:type="spellStart"/>
      <w:r w:rsidRPr="10B7907F" w:rsidR="10B7907F">
        <w:rPr>
          <w:rFonts w:ascii="Times New Roman" w:hAnsi="Times New Roman" w:eastAsia="Times New Roman" w:cs="Times New Roman"/>
          <w:noProof w:val="0"/>
          <w:sz w:val="16"/>
          <w:szCs w:val="16"/>
          <w:lang w:val="ru-RU"/>
        </w:rPr>
        <w:t>statement</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on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cost</w:t>
      </w:r>
      <w:proofErr w:type="spellEnd"/>
      <w:r w:rsidRPr="10B7907F" w:rsidR="10B7907F">
        <w:rPr>
          <w:rFonts w:ascii="Times New Roman" w:hAnsi="Times New Roman" w:eastAsia="Times New Roman" w:cs="Times New Roman"/>
          <w:noProof w:val="0"/>
          <w:sz w:val="16"/>
          <w:szCs w:val="16"/>
          <w:lang w:val="ru-RU"/>
        </w:rPr>
        <w:t>/</w:t>
      </w:r>
      <w:proofErr w:type="spellStart"/>
      <w:r w:rsidRPr="10B7907F" w:rsidR="10B7907F">
        <w:rPr>
          <w:rFonts w:ascii="Times New Roman" w:hAnsi="Times New Roman" w:eastAsia="Times New Roman" w:cs="Times New Roman"/>
          <w:noProof w:val="0"/>
          <w:sz w:val="16"/>
          <w:szCs w:val="16"/>
          <w:lang w:val="ru-RU"/>
        </w:rPr>
        <w:t>value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methodology</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in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clinical</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practice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guidelines</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and</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performance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measures</w:t>
      </w:r>
      <w:proofErr w:type="spellEnd"/>
      <w:r w:rsidRPr="10B7907F" w:rsidR="10B7907F">
        <w:rPr>
          <w:rFonts w:ascii="Times New Roman" w:hAnsi="Times New Roman" w:eastAsia="Times New Roman" w:cs="Times New Roman"/>
          <w:noProof w:val="0"/>
          <w:sz w:val="16"/>
          <w:szCs w:val="16"/>
          <w:lang w:val="ru-RU"/>
        </w:rPr>
        <w:t xml:space="preserve">: a </w:t>
      </w:r>
      <w:proofErr w:type="spellStart"/>
      <w:r w:rsidRPr="10B7907F" w:rsidR="10B7907F">
        <w:rPr>
          <w:rFonts w:ascii="Times New Roman" w:hAnsi="Times New Roman" w:eastAsia="Times New Roman" w:cs="Times New Roman"/>
          <w:noProof w:val="0"/>
          <w:sz w:val="16"/>
          <w:szCs w:val="16"/>
          <w:lang w:val="ru-RU"/>
        </w:rPr>
        <w:t>report</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of</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the</w:t>
      </w:r>
      <w:proofErr w:type="spellEnd"/>
      <w:r w:rsidRPr="10B7907F" w:rsidR="10B7907F">
        <w:rPr>
          <w:rFonts w:ascii="Times New Roman" w:hAnsi="Times New Roman" w:eastAsia="Times New Roman" w:cs="Times New Roman"/>
          <w:noProof w:val="0"/>
          <w:sz w:val="16"/>
          <w:szCs w:val="16"/>
          <w:lang w:val="ru-RU"/>
        </w:rPr>
        <w:t xml:space="preserve"> American College </w:t>
      </w:r>
      <w:proofErr w:type="spellStart"/>
      <w:r w:rsidRPr="10B7907F" w:rsidR="10B7907F">
        <w:rPr>
          <w:rFonts w:ascii="Times New Roman" w:hAnsi="Times New Roman" w:eastAsia="Times New Roman" w:cs="Times New Roman"/>
          <w:noProof w:val="0"/>
          <w:sz w:val="16"/>
          <w:szCs w:val="16"/>
          <w:lang w:val="ru-RU"/>
        </w:rPr>
        <w:t>of</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Cardiology</w:t>
      </w:r>
      <w:proofErr w:type="spellEnd"/>
      <w:r w:rsidRPr="10B7907F" w:rsidR="10B7907F">
        <w:rPr>
          <w:rFonts w:ascii="Times New Roman" w:hAnsi="Times New Roman" w:eastAsia="Times New Roman" w:cs="Times New Roman"/>
          <w:noProof w:val="0"/>
          <w:sz w:val="16"/>
          <w:szCs w:val="16"/>
          <w:lang w:val="ru-RU"/>
        </w:rPr>
        <w:t xml:space="preserve">/American Heart Association Task Force </w:t>
      </w:r>
      <w:proofErr w:type="spellStart"/>
      <w:r w:rsidRPr="10B7907F" w:rsidR="10B7907F">
        <w:rPr>
          <w:rFonts w:ascii="Times New Roman" w:hAnsi="Times New Roman" w:eastAsia="Times New Roman" w:cs="Times New Roman"/>
          <w:noProof w:val="0"/>
          <w:sz w:val="16"/>
          <w:szCs w:val="16"/>
          <w:lang w:val="ru-RU"/>
        </w:rPr>
        <w:t>on</w:t>
      </w:r>
      <w:proofErr w:type="spellEnd"/>
      <w:r w:rsidRPr="10B7907F" w:rsidR="10B7907F">
        <w:rPr>
          <w:rFonts w:ascii="Times New Roman" w:hAnsi="Times New Roman" w:eastAsia="Times New Roman" w:cs="Times New Roman"/>
          <w:noProof w:val="0"/>
          <w:sz w:val="16"/>
          <w:szCs w:val="16"/>
          <w:lang w:val="ru-RU"/>
        </w:rPr>
        <w:t xml:space="preserve"> Performance </w:t>
      </w:r>
      <w:proofErr w:type="spellStart"/>
      <w:r w:rsidRPr="10B7907F" w:rsidR="10B7907F">
        <w:rPr>
          <w:rFonts w:ascii="Times New Roman" w:hAnsi="Times New Roman" w:eastAsia="Times New Roman" w:cs="Times New Roman"/>
          <w:noProof w:val="0"/>
          <w:sz w:val="16"/>
          <w:szCs w:val="16"/>
          <w:lang w:val="ru-RU"/>
        </w:rPr>
        <w:t>Measures</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and</w:t>
      </w:r>
      <w:proofErr w:type="spellEnd"/>
      <w:r w:rsidRPr="10B7907F" w:rsidR="10B7907F">
        <w:rPr>
          <w:rFonts w:ascii="Times New Roman" w:hAnsi="Times New Roman" w:eastAsia="Times New Roman" w:cs="Times New Roman"/>
          <w:noProof w:val="0"/>
          <w:sz w:val="16"/>
          <w:szCs w:val="16"/>
          <w:lang w:val="ru-RU"/>
        </w:rPr>
        <w:t xml:space="preserve"> Task Force </w:t>
      </w:r>
      <w:proofErr w:type="spellStart"/>
      <w:r w:rsidRPr="10B7907F" w:rsidR="10B7907F">
        <w:rPr>
          <w:rFonts w:ascii="Times New Roman" w:hAnsi="Times New Roman" w:eastAsia="Times New Roman" w:cs="Times New Roman"/>
          <w:noProof w:val="0"/>
          <w:sz w:val="16"/>
          <w:szCs w:val="16"/>
          <w:lang w:val="ru-RU"/>
        </w:rPr>
        <w:t>on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Practice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Guidelines</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Circulation</w:t>
      </w:r>
      <w:proofErr w:type="spellEnd"/>
      <w:r w:rsidRPr="10B7907F" w:rsidR="10B7907F">
        <w:rPr>
          <w:rFonts w:ascii="Times New Roman" w:hAnsi="Times New Roman" w:eastAsia="Times New Roman" w:cs="Times New Roman"/>
          <w:noProof w:val="0"/>
          <w:sz w:val="16"/>
          <w:szCs w:val="16"/>
          <w:lang w:val="ru-RU"/>
        </w:rPr>
        <w:t xml:space="preserve">. </w:t>
      </w:r>
      <w:proofErr w:type="gramStart"/>
      <w:r w:rsidRPr="10B7907F" w:rsidR="10B7907F">
        <w:rPr>
          <w:rFonts w:ascii="Times New Roman" w:hAnsi="Times New Roman" w:eastAsia="Times New Roman" w:cs="Times New Roman"/>
          <w:noProof w:val="0"/>
          <w:sz w:val="16"/>
          <w:szCs w:val="16"/>
          <w:lang w:val="ru-RU"/>
        </w:rPr>
        <w:t>2014;129:2329</w:t>
      </w:r>
      <w:proofErr w:type="gramEnd"/>
      <w:r w:rsidRPr="10B7907F" w:rsidR="10B7907F">
        <w:rPr>
          <w:rFonts w:ascii="Times New Roman" w:hAnsi="Times New Roman" w:eastAsia="Times New Roman" w:cs="Times New Roman"/>
          <w:noProof w:val="0"/>
          <w:sz w:val="16"/>
          <w:szCs w:val="16"/>
          <w:lang w:val="ru-RU"/>
        </w:rPr>
        <w:t xml:space="preserve">–2345.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xml:space="preserve">: 10.1161/CIR.0000000000000042. </w:t>
      </w:r>
      <w:proofErr w:type="spellStart"/>
      <w:r w:rsidRPr="10B7907F" w:rsidR="10B7907F">
        <w:rPr>
          <w:rFonts w:ascii="Times New Roman" w:hAnsi="Times New Roman" w:eastAsia="Times New Roman" w:cs="Times New Roman"/>
          <w:noProof w:val="0"/>
          <w:sz w:val="16"/>
          <w:szCs w:val="16"/>
          <w:lang w:val="ru-RU"/>
        </w:rPr>
        <w:t>Wardlaw</w:t>
      </w:r>
      <w:proofErr w:type="spellEnd"/>
      <w:r w:rsidRPr="10B7907F" w:rsidR="10B7907F">
        <w:rPr>
          <w:rFonts w:ascii="Times New Roman" w:hAnsi="Times New Roman" w:eastAsia="Times New Roman" w:cs="Times New Roman"/>
          <w:noProof w:val="0"/>
          <w:sz w:val="16"/>
          <w:szCs w:val="16"/>
          <w:lang w:val="ru-RU"/>
        </w:rPr>
        <w:t xml:space="preserve"> JM, </w:t>
      </w:r>
      <w:proofErr w:type="spellStart"/>
      <w:r w:rsidRPr="10B7907F" w:rsidR="10B7907F">
        <w:rPr>
          <w:rFonts w:ascii="Times New Roman" w:hAnsi="Times New Roman" w:eastAsia="Times New Roman" w:cs="Times New Roman"/>
          <w:noProof w:val="0"/>
          <w:sz w:val="16"/>
          <w:szCs w:val="16"/>
          <w:lang w:val="ru-RU"/>
        </w:rPr>
        <w:t>Seymour</w:t>
      </w:r>
      <w:proofErr w:type="spellEnd"/>
      <w:r w:rsidRPr="10B7907F" w:rsidR="10B7907F">
        <w:rPr>
          <w:rFonts w:ascii="Times New Roman" w:hAnsi="Times New Roman" w:eastAsia="Times New Roman" w:cs="Times New Roman"/>
          <w:noProof w:val="0"/>
          <w:sz w:val="16"/>
          <w:szCs w:val="16"/>
          <w:lang w:val="ru-RU"/>
        </w:rPr>
        <w:t xml:space="preserve"> J, </w:t>
      </w:r>
      <w:proofErr w:type="spellStart"/>
      <w:r w:rsidRPr="10B7907F" w:rsidR="10B7907F">
        <w:rPr>
          <w:rFonts w:ascii="Times New Roman" w:hAnsi="Times New Roman" w:eastAsia="Times New Roman" w:cs="Times New Roman"/>
          <w:noProof w:val="0"/>
          <w:sz w:val="16"/>
          <w:szCs w:val="16"/>
          <w:lang w:val="ru-RU"/>
        </w:rPr>
        <w:t>Cairns</w:t>
      </w:r>
      <w:proofErr w:type="spellEnd"/>
      <w:r w:rsidRPr="10B7907F" w:rsidR="10B7907F">
        <w:rPr>
          <w:rFonts w:ascii="Times New Roman" w:hAnsi="Times New Roman" w:eastAsia="Times New Roman" w:cs="Times New Roman"/>
          <w:noProof w:val="0"/>
          <w:sz w:val="16"/>
          <w:szCs w:val="16"/>
          <w:lang w:val="ru-RU"/>
        </w:rPr>
        <w:t xml:space="preserve"> J, </w:t>
      </w:r>
      <w:proofErr w:type="spellStart"/>
      <w:r w:rsidRPr="10B7907F" w:rsidR="10B7907F">
        <w:rPr>
          <w:rFonts w:ascii="Times New Roman" w:hAnsi="Times New Roman" w:eastAsia="Times New Roman" w:cs="Times New Roman"/>
          <w:noProof w:val="0"/>
          <w:sz w:val="16"/>
          <w:szCs w:val="16"/>
          <w:lang w:val="ru-RU"/>
        </w:rPr>
        <w:t>Keir</w:t>
      </w:r>
      <w:proofErr w:type="spellEnd"/>
      <w:r w:rsidRPr="10B7907F" w:rsidR="10B7907F">
        <w:rPr>
          <w:rFonts w:ascii="Times New Roman" w:hAnsi="Times New Roman" w:eastAsia="Times New Roman" w:cs="Times New Roman"/>
          <w:noProof w:val="0"/>
          <w:sz w:val="16"/>
          <w:szCs w:val="16"/>
          <w:lang w:val="ru-RU"/>
        </w:rPr>
        <w:t xml:space="preserve"> S, </w:t>
      </w:r>
      <w:proofErr w:type="spellStart"/>
      <w:r w:rsidRPr="10B7907F" w:rsidR="10B7907F">
        <w:rPr>
          <w:rFonts w:ascii="Times New Roman" w:hAnsi="Times New Roman" w:eastAsia="Times New Roman" w:cs="Times New Roman"/>
          <w:noProof w:val="0"/>
          <w:sz w:val="16"/>
          <w:szCs w:val="16"/>
          <w:lang w:val="ru-RU"/>
        </w:rPr>
        <w:t>Lewis</w:t>
      </w:r>
      <w:proofErr w:type="spellEnd"/>
      <w:r w:rsidRPr="10B7907F" w:rsidR="10B7907F">
        <w:rPr>
          <w:rFonts w:ascii="Times New Roman" w:hAnsi="Times New Roman" w:eastAsia="Times New Roman" w:cs="Times New Roman"/>
          <w:noProof w:val="0"/>
          <w:sz w:val="16"/>
          <w:szCs w:val="16"/>
          <w:lang w:val="ru-RU"/>
        </w:rPr>
        <w:t xml:space="preserve"> S, </w:t>
      </w:r>
      <w:proofErr w:type="spellStart"/>
      <w:r w:rsidRPr="10B7907F" w:rsidR="10B7907F">
        <w:rPr>
          <w:rFonts w:ascii="Times New Roman" w:hAnsi="Times New Roman" w:eastAsia="Times New Roman" w:cs="Times New Roman"/>
          <w:noProof w:val="0"/>
          <w:sz w:val="16"/>
          <w:szCs w:val="16"/>
          <w:lang w:val="ru-RU"/>
        </w:rPr>
        <w:t>Sandercock</w:t>
      </w:r>
      <w:proofErr w:type="spellEnd"/>
      <w:r w:rsidRPr="10B7907F" w:rsidR="10B7907F">
        <w:rPr>
          <w:rFonts w:ascii="Times New Roman" w:hAnsi="Times New Roman" w:eastAsia="Times New Roman" w:cs="Times New Roman"/>
          <w:noProof w:val="0"/>
          <w:sz w:val="16"/>
          <w:szCs w:val="16"/>
          <w:lang w:val="ru-RU"/>
        </w:rPr>
        <w:t xml:space="preserve"> P. </w:t>
      </w:r>
      <w:proofErr w:type="spellStart"/>
      <w:r w:rsidRPr="10B7907F" w:rsidR="10B7907F">
        <w:rPr>
          <w:rFonts w:ascii="Times New Roman" w:hAnsi="Times New Roman" w:eastAsia="Times New Roman" w:cs="Times New Roman"/>
          <w:noProof w:val="0"/>
          <w:sz w:val="16"/>
          <w:szCs w:val="16"/>
          <w:lang w:val="ru-RU"/>
        </w:rPr>
        <w:t>Immediate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computed</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tomography</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scanning</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of</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acute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is</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cost-effective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and</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improves</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quality</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of</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life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xml:space="preserve">. </w:t>
      </w:r>
      <w:proofErr w:type="gramStart"/>
      <w:r w:rsidRPr="10B7907F" w:rsidR="10B7907F">
        <w:rPr>
          <w:rFonts w:ascii="Times New Roman" w:hAnsi="Times New Roman" w:eastAsia="Times New Roman" w:cs="Times New Roman"/>
          <w:noProof w:val="0"/>
          <w:sz w:val="16"/>
          <w:szCs w:val="16"/>
          <w:lang w:val="ru-RU"/>
        </w:rPr>
        <w:t>2004;35:2477</w:t>
      </w:r>
      <w:proofErr w:type="gramEnd"/>
      <w:r w:rsidRPr="10B7907F" w:rsidR="10B7907F">
        <w:rPr>
          <w:rFonts w:ascii="Times New Roman" w:hAnsi="Times New Roman" w:eastAsia="Times New Roman" w:cs="Times New Roman"/>
          <w:noProof w:val="0"/>
          <w:sz w:val="16"/>
          <w:szCs w:val="16"/>
          <w:lang w:val="ru-RU"/>
        </w:rPr>
        <w:t xml:space="preserve">–2483.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xml:space="preserve">: 10.1161/01.STR.0000143453.78005.44. </w:t>
      </w:r>
      <w:proofErr w:type="spellStart"/>
      <w:r w:rsidRPr="10B7907F" w:rsidR="10B7907F">
        <w:rPr>
          <w:rFonts w:ascii="Times New Roman" w:hAnsi="Times New Roman" w:eastAsia="Times New Roman" w:cs="Times New Roman"/>
          <w:noProof w:val="0"/>
          <w:sz w:val="16"/>
          <w:szCs w:val="16"/>
          <w:lang w:val="ru-RU"/>
        </w:rPr>
        <w:t>Chalela</w:t>
      </w:r>
      <w:proofErr w:type="spellEnd"/>
      <w:r w:rsidRPr="10B7907F" w:rsidR="10B7907F">
        <w:rPr>
          <w:rFonts w:ascii="Times New Roman" w:hAnsi="Times New Roman" w:eastAsia="Times New Roman" w:cs="Times New Roman"/>
          <w:noProof w:val="0"/>
          <w:sz w:val="16"/>
          <w:szCs w:val="16"/>
          <w:lang w:val="ru-RU"/>
        </w:rPr>
        <w:t xml:space="preserve"> JA, </w:t>
      </w:r>
      <w:proofErr w:type="spellStart"/>
      <w:r w:rsidRPr="10B7907F" w:rsidR="10B7907F">
        <w:rPr>
          <w:rFonts w:ascii="Times New Roman" w:hAnsi="Times New Roman" w:eastAsia="Times New Roman" w:cs="Times New Roman"/>
          <w:noProof w:val="0"/>
          <w:sz w:val="16"/>
          <w:szCs w:val="16"/>
          <w:lang w:val="ru-RU"/>
        </w:rPr>
        <w:t>Kidwell</w:t>
      </w:r>
      <w:proofErr w:type="spellEnd"/>
      <w:r w:rsidRPr="10B7907F" w:rsidR="10B7907F">
        <w:rPr>
          <w:rFonts w:ascii="Times New Roman" w:hAnsi="Times New Roman" w:eastAsia="Times New Roman" w:cs="Times New Roman"/>
          <w:noProof w:val="0"/>
          <w:sz w:val="16"/>
          <w:szCs w:val="16"/>
          <w:lang w:val="ru-RU"/>
        </w:rPr>
        <w:t xml:space="preserve"> CS, </w:t>
      </w:r>
      <w:proofErr w:type="spellStart"/>
      <w:r w:rsidRPr="10B7907F" w:rsidR="10B7907F">
        <w:rPr>
          <w:rFonts w:ascii="Times New Roman" w:hAnsi="Times New Roman" w:eastAsia="Times New Roman" w:cs="Times New Roman"/>
          <w:noProof w:val="0"/>
          <w:sz w:val="16"/>
          <w:szCs w:val="16"/>
          <w:lang w:val="ru-RU"/>
        </w:rPr>
        <w:t>Nentwich</w:t>
      </w:r>
      <w:proofErr w:type="spellEnd"/>
      <w:r w:rsidRPr="10B7907F" w:rsidR="10B7907F">
        <w:rPr>
          <w:rFonts w:ascii="Times New Roman" w:hAnsi="Times New Roman" w:eastAsia="Times New Roman" w:cs="Times New Roman"/>
          <w:noProof w:val="0"/>
          <w:sz w:val="16"/>
          <w:szCs w:val="16"/>
          <w:lang w:val="ru-RU"/>
        </w:rPr>
        <w:t xml:space="preserve"> LM, </w:t>
      </w:r>
      <w:proofErr w:type="spellStart"/>
      <w:r w:rsidRPr="10B7907F" w:rsidR="10B7907F">
        <w:rPr>
          <w:rFonts w:ascii="Times New Roman" w:hAnsi="Times New Roman" w:eastAsia="Times New Roman" w:cs="Times New Roman"/>
          <w:noProof w:val="0"/>
          <w:sz w:val="16"/>
          <w:szCs w:val="16"/>
          <w:lang w:val="ru-RU"/>
        </w:rPr>
        <w:t>Luby</w:t>
      </w:r>
      <w:proofErr w:type="spellEnd"/>
      <w:r w:rsidRPr="10B7907F" w:rsidR="10B7907F">
        <w:rPr>
          <w:rFonts w:ascii="Times New Roman" w:hAnsi="Times New Roman" w:eastAsia="Times New Roman" w:cs="Times New Roman"/>
          <w:noProof w:val="0"/>
          <w:sz w:val="16"/>
          <w:szCs w:val="16"/>
          <w:lang w:val="ru-RU"/>
        </w:rPr>
        <w:t xml:space="preserve"> M, </w:t>
      </w:r>
      <w:proofErr w:type="spellStart"/>
      <w:r w:rsidRPr="10B7907F" w:rsidR="10B7907F">
        <w:rPr>
          <w:rFonts w:ascii="Times New Roman" w:hAnsi="Times New Roman" w:eastAsia="Times New Roman" w:cs="Times New Roman"/>
          <w:noProof w:val="0"/>
          <w:sz w:val="16"/>
          <w:szCs w:val="16"/>
          <w:lang w:val="ru-RU"/>
        </w:rPr>
        <w:t>Butman</w:t>
      </w:r>
      <w:proofErr w:type="spellEnd"/>
      <w:r w:rsidRPr="10B7907F" w:rsidR="10B7907F">
        <w:rPr>
          <w:rFonts w:ascii="Times New Roman" w:hAnsi="Times New Roman" w:eastAsia="Times New Roman" w:cs="Times New Roman"/>
          <w:noProof w:val="0"/>
          <w:sz w:val="16"/>
          <w:szCs w:val="16"/>
          <w:lang w:val="ru-RU"/>
        </w:rPr>
        <w:t xml:space="preserve"> JA, </w:t>
      </w:r>
      <w:proofErr w:type="spellStart"/>
      <w:r w:rsidRPr="10B7907F" w:rsidR="10B7907F">
        <w:rPr>
          <w:rFonts w:ascii="Times New Roman" w:hAnsi="Times New Roman" w:eastAsia="Times New Roman" w:cs="Times New Roman"/>
          <w:noProof w:val="0"/>
          <w:sz w:val="16"/>
          <w:szCs w:val="16"/>
          <w:lang w:val="ru-RU"/>
        </w:rPr>
        <w:t>Demchuk</w:t>
      </w:r>
      <w:proofErr w:type="spellEnd"/>
      <w:r w:rsidRPr="10B7907F" w:rsidR="10B7907F">
        <w:rPr>
          <w:rFonts w:ascii="Times New Roman" w:hAnsi="Times New Roman" w:eastAsia="Times New Roman" w:cs="Times New Roman"/>
          <w:noProof w:val="0"/>
          <w:sz w:val="16"/>
          <w:szCs w:val="16"/>
          <w:lang w:val="ru-RU"/>
        </w:rPr>
        <w:t xml:space="preserve"> AM, Hill MD, </w:t>
      </w:r>
      <w:proofErr w:type="spellStart"/>
      <w:r w:rsidRPr="10B7907F" w:rsidR="10B7907F">
        <w:rPr>
          <w:rFonts w:ascii="Times New Roman" w:hAnsi="Times New Roman" w:eastAsia="Times New Roman" w:cs="Times New Roman"/>
          <w:noProof w:val="0"/>
          <w:sz w:val="16"/>
          <w:szCs w:val="16"/>
          <w:lang w:val="ru-RU"/>
        </w:rPr>
        <w:t>Patronas</w:t>
      </w:r>
      <w:proofErr w:type="spellEnd"/>
      <w:r w:rsidRPr="10B7907F" w:rsidR="10B7907F">
        <w:rPr>
          <w:rFonts w:ascii="Times New Roman" w:hAnsi="Times New Roman" w:eastAsia="Times New Roman" w:cs="Times New Roman"/>
          <w:noProof w:val="0"/>
          <w:sz w:val="16"/>
          <w:szCs w:val="16"/>
          <w:lang w:val="ru-RU"/>
        </w:rPr>
        <w:t xml:space="preserve"> N, </w:t>
      </w:r>
      <w:proofErr w:type="spellStart"/>
      <w:r w:rsidRPr="10B7907F" w:rsidR="10B7907F">
        <w:rPr>
          <w:rFonts w:ascii="Times New Roman" w:hAnsi="Times New Roman" w:eastAsia="Times New Roman" w:cs="Times New Roman"/>
          <w:noProof w:val="0"/>
          <w:sz w:val="16"/>
          <w:szCs w:val="16"/>
          <w:lang w:val="ru-RU"/>
        </w:rPr>
        <w:t>Latour</w:t>
      </w:r>
      <w:proofErr w:type="spellEnd"/>
      <w:r w:rsidRPr="10B7907F" w:rsidR="10B7907F">
        <w:rPr>
          <w:rFonts w:ascii="Times New Roman" w:hAnsi="Times New Roman" w:eastAsia="Times New Roman" w:cs="Times New Roman"/>
          <w:noProof w:val="0"/>
          <w:sz w:val="16"/>
          <w:szCs w:val="16"/>
          <w:lang w:val="ru-RU"/>
        </w:rPr>
        <w:t xml:space="preserve"> L, </w:t>
      </w:r>
      <w:proofErr w:type="spellStart"/>
      <w:r w:rsidRPr="10B7907F" w:rsidR="10B7907F">
        <w:rPr>
          <w:rFonts w:ascii="Times New Roman" w:hAnsi="Times New Roman" w:eastAsia="Times New Roman" w:cs="Times New Roman"/>
          <w:noProof w:val="0"/>
          <w:sz w:val="16"/>
          <w:szCs w:val="16"/>
          <w:lang w:val="ru-RU"/>
        </w:rPr>
        <w:t>Warach</w:t>
      </w:r>
      <w:proofErr w:type="spellEnd"/>
      <w:r w:rsidRPr="10B7907F" w:rsidR="10B7907F">
        <w:rPr>
          <w:rFonts w:ascii="Times New Roman" w:hAnsi="Times New Roman" w:eastAsia="Times New Roman" w:cs="Times New Roman"/>
          <w:noProof w:val="0"/>
          <w:sz w:val="16"/>
          <w:szCs w:val="16"/>
          <w:lang w:val="ru-RU"/>
        </w:rPr>
        <w:t xml:space="preserve"> S. </w:t>
      </w:r>
      <w:proofErr w:type="spellStart"/>
      <w:r w:rsidRPr="10B7907F" w:rsidR="10B7907F">
        <w:rPr>
          <w:rFonts w:ascii="Times New Roman" w:hAnsi="Times New Roman" w:eastAsia="Times New Roman" w:cs="Times New Roman"/>
          <w:noProof w:val="0"/>
          <w:sz w:val="16"/>
          <w:szCs w:val="16"/>
          <w:lang w:val="ru-RU"/>
        </w:rPr>
        <w:t>Magnetic</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resonance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imaging</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and</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computed</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tomography</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in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emergency</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assessment</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of</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patients</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with</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suspected</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acute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xml:space="preserve">: a </w:t>
      </w:r>
      <w:proofErr w:type="spellStart"/>
      <w:r w:rsidRPr="10B7907F" w:rsidR="10B7907F">
        <w:rPr>
          <w:rFonts w:ascii="Times New Roman" w:hAnsi="Times New Roman" w:eastAsia="Times New Roman" w:cs="Times New Roman"/>
          <w:noProof w:val="0"/>
          <w:sz w:val="16"/>
          <w:szCs w:val="16"/>
          <w:lang w:val="ru-RU"/>
        </w:rPr>
        <w:t>prospective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comparison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Lancet</w:t>
      </w:r>
      <w:proofErr w:type="spellEnd"/>
      <w:r w:rsidRPr="10B7907F" w:rsidR="10B7907F">
        <w:rPr>
          <w:rFonts w:ascii="Times New Roman" w:hAnsi="Times New Roman" w:eastAsia="Times New Roman" w:cs="Times New Roman"/>
          <w:noProof w:val="0"/>
          <w:sz w:val="16"/>
          <w:szCs w:val="16"/>
          <w:lang w:val="ru-RU"/>
        </w:rPr>
        <w:t xml:space="preserve">. </w:t>
      </w:r>
      <w:proofErr w:type="gramStart"/>
      <w:r w:rsidRPr="10B7907F" w:rsidR="10B7907F">
        <w:rPr>
          <w:rFonts w:ascii="Times New Roman" w:hAnsi="Times New Roman" w:eastAsia="Times New Roman" w:cs="Times New Roman"/>
          <w:noProof w:val="0"/>
          <w:sz w:val="16"/>
          <w:szCs w:val="16"/>
          <w:lang w:val="ru-RU"/>
        </w:rPr>
        <w:t>2007;369:293</w:t>
      </w:r>
      <w:proofErr w:type="gramEnd"/>
      <w:r w:rsidRPr="10B7907F" w:rsidR="10B7907F">
        <w:rPr>
          <w:rFonts w:ascii="Times New Roman" w:hAnsi="Times New Roman" w:eastAsia="Times New Roman" w:cs="Times New Roman"/>
          <w:noProof w:val="0"/>
          <w:sz w:val="16"/>
          <w:szCs w:val="16"/>
          <w:lang w:val="ru-RU"/>
        </w:rPr>
        <w:t xml:space="preserve">–298.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xml:space="preserve">: 10.1016/S0140-6736(07)60151-2; </w:t>
      </w:r>
      <w:proofErr w:type="spellStart"/>
      <w:r w:rsidRPr="10B7907F" w:rsidR="10B7907F">
        <w:rPr>
          <w:rFonts w:ascii="Times New Roman" w:hAnsi="Times New Roman" w:eastAsia="Times New Roman" w:cs="Times New Roman"/>
          <w:noProof w:val="0"/>
          <w:sz w:val="16"/>
          <w:szCs w:val="16"/>
          <w:lang w:val="ru-RU"/>
        </w:rPr>
        <w:t>Barber</w:t>
      </w:r>
      <w:proofErr w:type="spellEnd"/>
      <w:r w:rsidRPr="10B7907F" w:rsidR="10B7907F">
        <w:rPr>
          <w:rFonts w:ascii="Times New Roman" w:hAnsi="Times New Roman" w:eastAsia="Times New Roman" w:cs="Times New Roman"/>
          <w:noProof w:val="0"/>
          <w:sz w:val="16"/>
          <w:szCs w:val="16"/>
          <w:lang w:val="ru-RU"/>
        </w:rPr>
        <w:t xml:space="preserve"> PA, Hill MD, </w:t>
      </w:r>
      <w:proofErr w:type="spellStart"/>
      <w:r w:rsidRPr="10B7907F" w:rsidR="10B7907F">
        <w:rPr>
          <w:rFonts w:ascii="Times New Roman" w:hAnsi="Times New Roman" w:eastAsia="Times New Roman" w:cs="Times New Roman"/>
          <w:noProof w:val="0"/>
          <w:sz w:val="16"/>
          <w:szCs w:val="16"/>
          <w:lang w:val="ru-RU"/>
        </w:rPr>
        <w:t>Eliasziw</w:t>
      </w:r>
      <w:proofErr w:type="spellEnd"/>
      <w:r w:rsidRPr="10B7907F" w:rsidR="10B7907F">
        <w:rPr>
          <w:rFonts w:ascii="Times New Roman" w:hAnsi="Times New Roman" w:eastAsia="Times New Roman" w:cs="Times New Roman"/>
          <w:noProof w:val="0"/>
          <w:sz w:val="16"/>
          <w:szCs w:val="16"/>
          <w:lang w:val="ru-RU"/>
        </w:rPr>
        <w:t xml:space="preserve"> M, </w:t>
      </w:r>
      <w:proofErr w:type="spellStart"/>
      <w:r w:rsidRPr="10B7907F" w:rsidR="10B7907F">
        <w:rPr>
          <w:rFonts w:ascii="Times New Roman" w:hAnsi="Times New Roman" w:eastAsia="Times New Roman" w:cs="Times New Roman"/>
          <w:noProof w:val="0"/>
          <w:sz w:val="16"/>
          <w:szCs w:val="16"/>
          <w:lang w:val="ru-RU"/>
        </w:rPr>
        <w:t>Demchuk</w:t>
      </w:r>
      <w:proofErr w:type="spellEnd"/>
      <w:r w:rsidRPr="10B7907F" w:rsidR="10B7907F">
        <w:rPr>
          <w:rFonts w:ascii="Times New Roman" w:hAnsi="Times New Roman" w:eastAsia="Times New Roman" w:cs="Times New Roman"/>
          <w:noProof w:val="0"/>
          <w:sz w:val="16"/>
          <w:szCs w:val="16"/>
          <w:lang w:val="ru-RU"/>
        </w:rPr>
        <w:t xml:space="preserve"> AM, </w:t>
      </w:r>
      <w:proofErr w:type="spellStart"/>
      <w:r w:rsidRPr="10B7907F" w:rsidR="10B7907F">
        <w:rPr>
          <w:rFonts w:ascii="Times New Roman" w:hAnsi="Times New Roman" w:eastAsia="Times New Roman" w:cs="Times New Roman"/>
          <w:noProof w:val="0"/>
          <w:sz w:val="16"/>
          <w:szCs w:val="16"/>
          <w:lang w:val="ru-RU"/>
        </w:rPr>
        <w:t>Pexman</w:t>
      </w:r>
      <w:proofErr w:type="spellEnd"/>
      <w:r w:rsidRPr="10B7907F" w:rsidR="10B7907F">
        <w:rPr>
          <w:rFonts w:ascii="Times New Roman" w:hAnsi="Times New Roman" w:eastAsia="Times New Roman" w:cs="Times New Roman"/>
          <w:noProof w:val="0"/>
          <w:sz w:val="16"/>
          <w:szCs w:val="16"/>
          <w:lang w:val="ru-RU"/>
        </w:rPr>
        <w:t xml:space="preserve"> JH, </w:t>
      </w:r>
      <w:proofErr w:type="spellStart"/>
      <w:r w:rsidRPr="10B7907F" w:rsidR="10B7907F">
        <w:rPr>
          <w:rFonts w:ascii="Times New Roman" w:hAnsi="Times New Roman" w:eastAsia="Times New Roman" w:cs="Times New Roman"/>
          <w:noProof w:val="0"/>
          <w:sz w:val="16"/>
          <w:szCs w:val="16"/>
          <w:lang w:val="ru-RU"/>
        </w:rPr>
        <w:t>Hudon</w:t>
      </w:r>
      <w:proofErr w:type="spellEnd"/>
      <w:r w:rsidRPr="10B7907F" w:rsidR="10B7907F">
        <w:rPr>
          <w:rFonts w:ascii="Times New Roman" w:hAnsi="Times New Roman" w:eastAsia="Times New Roman" w:cs="Times New Roman"/>
          <w:noProof w:val="0"/>
          <w:sz w:val="16"/>
          <w:szCs w:val="16"/>
          <w:lang w:val="ru-RU"/>
        </w:rPr>
        <w:t xml:space="preserve"> ME, </w:t>
      </w:r>
      <w:proofErr w:type="spellStart"/>
      <w:r w:rsidRPr="10B7907F" w:rsidR="10B7907F">
        <w:rPr>
          <w:rFonts w:ascii="Times New Roman" w:hAnsi="Times New Roman" w:eastAsia="Times New Roman" w:cs="Times New Roman"/>
          <w:noProof w:val="0"/>
          <w:sz w:val="16"/>
          <w:szCs w:val="16"/>
          <w:lang w:val="ru-RU"/>
        </w:rPr>
        <w:t>Tomanek</w:t>
      </w:r>
      <w:proofErr w:type="spellEnd"/>
      <w:r w:rsidRPr="10B7907F" w:rsidR="10B7907F">
        <w:rPr>
          <w:rFonts w:ascii="Times New Roman" w:hAnsi="Times New Roman" w:eastAsia="Times New Roman" w:cs="Times New Roman"/>
          <w:noProof w:val="0"/>
          <w:sz w:val="16"/>
          <w:szCs w:val="16"/>
          <w:lang w:val="ru-RU"/>
        </w:rPr>
        <w:t xml:space="preserve"> A, </w:t>
      </w:r>
      <w:proofErr w:type="spellStart"/>
      <w:r w:rsidRPr="10B7907F" w:rsidR="10B7907F">
        <w:rPr>
          <w:rFonts w:ascii="Times New Roman" w:hAnsi="Times New Roman" w:eastAsia="Times New Roman" w:cs="Times New Roman"/>
          <w:noProof w:val="0"/>
          <w:sz w:val="16"/>
          <w:szCs w:val="16"/>
          <w:lang w:val="ru-RU"/>
        </w:rPr>
        <w:t>Frayne</w:t>
      </w:r>
      <w:proofErr w:type="spellEnd"/>
      <w:r w:rsidRPr="10B7907F" w:rsidR="10B7907F">
        <w:rPr>
          <w:rFonts w:ascii="Times New Roman" w:hAnsi="Times New Roman" w:eastAsia="Times New Roman" w:cs="Times New Roman"/>
          <w:noProof w:val="0"/>
          <w:sz w:val="16"/>
          <w:szCs w:val="16"/>
          <w:lang w:val="ru-RU"/>
        </w:rPr>
        <w:t xml:space="preserve"> R, </w:t>
      </w:r>
      <w:proofErr w:type="spellStart"/>
      <w:r w:rsidRPr="10B7907F" w:rsidR="10B7907F">
        <w:rPr>
          <w:rFonts w:ascii="Times New Roman" w:hAnsi="Times New Roman" w:eastAsia="Times New Roman" w:cs="Times New Roman"/>
          <w:noProof w:val="0"/>
          <w:sz w:val="16"/>
          <w:szCs w:val="16"/>
          <w:lang w:val="ru-RU"/>
        </w:rPr>
        <w:t>Buchan</w:t>
      </w:r>
      <w:proofErr w:type="spellEnd"/>
      <w:r w:rsidRPr="10B7907F" w:rsidR="10B7907F">
        <w:rPr>
          <w:rFonts w:ascii="Times New Roman" w:hAnsi="Times New Roman" w:eastAsia="Times New Roman" w:cs="Times New Roman"/>
          <w:noProof w:val="0"/>
          <w:sz w:val="16"/>
          <w:szCs w:val="16"/>
          <w:lang w:val="ru-RU"/>
        </w:rPr>
        <w:t xml:space="preserve"> AM; ASPECTS Study Group. </w:t>
      </w:r>
      <w:proofErr w:type="spellStart"/>
      <w:r w:rsidRPr="10B7907F" w:rsidR="10B7907F">
        <w:rPr>
          <w:rFonts w:ascii="Times New Roman" w:hAnsi="Times New Roman" w:eastAsia="Times New Roman" w:cs="Times New Roman"/>
          <w:noProof w:val="0"/>
          <w:sz w:val="16"/>
          <w:szCs w:val="16"/>
          <w:lang w:val="ru-RU"/>
        </w:rPr>
        <w:t>Imaging</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of</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the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brain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in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acute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ischaemic</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comparison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of</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computed</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tomography</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and</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magnetic</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resonance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diffusion-weighted</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imaging</w:t>
      </w:r>
      <w:proofErr w:type="spellEnd"/>
      <w:r w:rsidRPr="10B7907F" w:rsidR="10B7907F">
        <w:rPr>
          <w:rFonts w:ascii="Times New Roman" w:hAnsi="Times New Roman" w:eastAsia="Times New Roman" w:cs="Times New Roman"/>
          <w:noProof w:val="0"/>
          <w:sz w:val="16"/>
          <w:szCs w:val="16"/>
          <w:lang w:val="ru-RU"/>
        </w:rPr>
        <w:t xml:space="preserve">. J </w:t>
      </w:r>
      <w:proofErr w:type="spellStart"/>
      <w:r w:rsidRPr="10B7907F" w:rsidR="10B7907F">
        <w:rPr>
          <w:rFonts w:ascii="Times New Roman" w:hAnsi="Times New Roman" w:eastAsia="Times New Roman" w:cs="Times New Roman"/>
          <w:noProof w:val="0"/>
          <w:sz w:val="16"/>
          <w:szCs w:val="16"/>
          <w:lang w:val="ru-RU"/>
        </w:rPr>
        <w:t>Neurol</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Neurosurg</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Psychiatry</w:t>
      </w:r>
      <w:proofErr w:type="spellEnd"/>
      <w:r w:rsidRPr="10B7907F" w:rsidR="10B7907F">
        <w:rPr>
          <w:rFonts w:ascii="Times New Roman" w:hAnsi="Times New Roman" w:eastAsia="Times New Roman" w:cs="Times New Roman"/>
          <w:noProof w:val="0"/>
          <w:sz w:val="16"/>
          <w:szCs w:val="16"/>
          <w:lang w:val="ru-RU"/>
        </w:rPr>
        <w:t xml:space="preserve">. 2005;76:1528–1533.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xml:space="preserve">: 10.1136/jnnp.2004.059261; </w:t>
      </w:r>
      <w:proofErr w:type="spellStart"/>
      <w:r w:rsidRPr="10B7907F" w:rsidR="10B7907F">
        <w:rPr>
          <w:rFonts w:ascii="Times New Roman" w:hAnsi="Times New Roman" w:eastAsia="Times New Roman" w:cs="Times New Roman"/>
          <w:noProof w:val="0"/>
          <w:sz w:val="16"/>
          <w:szCs w:val="16"/>
          <w:lang w:val="ru-RU"/>
        </w:rPr>
        <w:t>Anderson</w:t>
      </w:r>
      <w:proofErr w:type="spellEnd"/>
      <w:r w:rsidRPr="10B7907F" w:rsidR="10B7907F">
        <w:rPr>
          <w:rFonts w:ascii="Times New Roman" w:hAnsi="Times New Roman" w:eastAsia="Times New Roman" w:cs="Times New Roman"/>
          <w:noProof w:val="0"/>
          <w:sz w:val="16"/>
          <w:szCs w:val="16"/>
          <w:lang w:val="ru-RU"/>
        </w:rPr>
        <w:t xml:space="preserve"> JL, </w:t>
      </w:r>
      <w:proofErr w:type="spellStart"/>
      <w:r w:rsidRPr="10B7907F" w:rsidR="10B7907F">
        <w:rPr>
          <w:rFonts w:ascii="Times New Roman" w:hAnsi="Times New Roman" w:eastAsia="Times New Roman" w:cs="Times New Roman"/>
          <w:noProof w:val="0"/>
          <w:sz w:val="16"/>
          <w:szCs w:val="16"/>
          <w:lang w:val="ru-RU"/>
        </w:rPr>
        <w:t>Heidenreich</w:t>
      </w:r>
      <w:proofErr w:type="spellEnd"/>
      <w:r w:rsidRPr="10B7907F" w:rsidR="10B7907F">
        <w:rPr>
          <w:rFonts w:ascii="Times New Roman" w:hAnsi="Times New Roman" w:eastAsia="Times New Roman" w:cs="Times New Roman"/>
          <w:noProof w:val="0"/>
          <w:sz w:val="16"/>
          <w:szCs w:val="16"/>
          <w:lang w:val="ru-RU"/>
        </w:rPr>
        <w:t xml:space="preserve"> PA, </w:t>
      </w:r>
      <w:proofErr w:type="spellStart"/>
      <w:r w:rsidRPr="10B7907F" w:rsidR="10B7907F">
        <w:rPr>
          <w:rFonts w:ascii="Times New Roman" w:hAnsi="Times New Roman" w:eastAsia="Times New Roman" w:cs="Times New Roman"/>
          <w:noProof w:val="0"/>
          <w:sz w:val="16"/>
          <w:szCs w:val="16"/>
          <w:lang w:val="ru-RU"/>
        </w:rPr>
        <w:t>Barnett</w:t>
      </w:r>
      <w:proofErr w:type="spellEnd"/>
      <w:r w:rsidRPr="10B7907F" w:rsidR="10B7907F">
        <w:rPr>
          <w:rFonts w:ascii="Times New Roman" w:hAnsi="Times New Roman" w:eastAsia="Times New Roman" w:cs="Times New Roman"/>
          <w:noProof w:val="0"/>
          <w:sz w:val="16"/>
          <w:szCs w:val="16"/>
          <w:lang w:val="ru-RU"/>
        </w:rPr>
        <w:t xml:space="preserve"> PG, </w:t>
      </w:r>
      <w:proofErr w:type="spellStart"/>
      <w:r w:rsidRPr="10B7907F" w:rsidR="10B7907F">
        <w:rPr>
          <w:rFonts w:ascii="Times New Roman" w:hAnsi="Times New Roman" w:eastAsia="Times New Roman" w:cs="Times New Roman"/>
          <w:noProof w:val="0"/>
          <w:sz w:val="16"/>
          <w:szCs w:val="16"/>
          <w:lang w:val="ru-RU"/>
        </w:rPr>
        <w:t>Creager</w:t>
      </w:r>
      <w:proofErr w:type="spellEnd"/>
      <w:r w:rsidRPr="10B7907F" w:rsidR="10B7907F">
        <w:rPr>
          <w:rFonts w:ascii="Times New Roman" w:hAnsi="Times New Roman" w:eastAsia="Times New Roman" w:cs="Times New Roman"/>
          <w:noProof w:val="0"/>
          <w:sz w:val="16"/>
          <w:szCs w:val="16"/>
          <w:lang w:val="ru-RU"/>
        </w:rPr>
        <w:t xml:space="preserve"> MA, </w:t>
      </w:r>
      <w:proofErr w:type="spellStart"/>
      <w:r w:rsidRPr="10B7907F" w:rsidR="10B7907F">
        <w:rPr>
          <w:rFonts w:ascii="Times New Roman" w:hAnsi="Times New Roman" w:eastAsia="Times New Roman" w:cs="Times New Roman"/>
          <w:noProof w:val="0"/>
          <w:sz w:val="16"/>
          <w:szCs w:val="16"/>
          <w:lang w:val="ru-RU"/>
        </w:rPr>
        <w:t>Fonarow</w:t>
      </w:r>
      <w:proofErr w:type="spellEnd"/>
      <w:r w:rsidRPr="10B7907F" w:rsidR="10B7907F">
        <w:rPr>
          <w:rFonts w:ascii="Times New Roman" w:hAnsi="Times New Roman" w:eastAsia="Times New Roman" w:cs="Times New Roman"/>
          <w:noProof w:val="0"/>
          <w:sz w:val="16"/>
          <w:szCs w:val="16"/>
          <w:lang w:val="ru-RU"/>
        </w:rPr>
        <w:t xml:space="preserve"> GC, </w:t>
      </w:r>
      <w:proofErr w:type="spellStart"/>
      <w:r w:rsidRPr="10B7907F" w:rsidR="10B7907F">
        <w:rPr>
          <w:rFonts w:ascii="Times New Roman" w:hAnsi="Times New Roman" w:eastAsia="Times New Roman" w:cs="Times New Roman"/>
          <w:noProof w:val="0"/>
          <w:sz w:val="16"/>
          <w:szCs w:val="16"/>
          <w:lang w:val="ru-RU"/>
        </w:rPr>
        <w:t>Gibbons</w:t>
      </w:r>
      <w:proofErr w:type="spellEnd"/>
      <w:r w:rsidRPr="10B7907F" w:rsidR="10B7907F">
        <w:rPr>
          <w:rFonts w:ascii="Times New Roman" w:hAnsi="Times New Roman" w:eastAsia="Times New Roman" w:cs="Times New Roman"/>
          <w:noProof w:val="0"/>
          <w:sz w:val="16"/>
          <w:szCs w:val="16"/>
          <w:lang w:val="ru-RU"/>
        </w:rPr>
        <w:t xml:space="preserve"> RJ, </w:t>
      </w:r>
      <w:proofErr w:type="spellStart"/>
      <w:r w:rsidRPr="10B7907F" w:rsidR="10B7907F">
        <w:rPr>
          <w:rFonts w:ascii="Times New Roman" w:hAnsi="Times New Roman" w:eastAsia="Times New Roman" w:cs="Times New Roman"/>
          <w:noProof w:val="0"/>
          <w:sz w:val="16"/>
          <w:szCs w:val="16"/>
          <w:lang w:val="ru-RU"/>
        </w:rPr>
        <w:t>Halperin</w:t>
      </w:r>
      <w:proofErr w:type="spellEnd"/>
      <w:r w:rsidRPr="10B7907F" w:rsidR="10B7907F">
        <w:rPr>
          <w:rFonts w:ascii="Times New Roman" w:hAnsi="Times New Roman" w:eastAsia="Times New Roman" w:cs="Times New Roman"/>
          <w:noProof w:val="0"/>
          <w:sz w:val="16"/>
          <w:szCs w:val="16"/>
          <w:lang w:val="ru-RU"/>
        </w:rPr>
        <w:t xml:space="preserve"> JL, </w:t>
      </w:r>
      <w:proofErr w:type="spellStart"/>
      <w:r w:rsidRPr="10B7907F" w:rsidR="10B7907F">
        <w:rPr>
          <w:rFonts w:ascii="Times New Roman" w:hAnsi="Times New Roman" w:eastAsia="Times New Roman" w:cs="Times New Roman"/>
          <w:noProof w:val="0"/>
          <w:sz w:val="16"/>
          <w:szCs w:val="16"/>
          <w:lang w:val="ru-RU"/>
        </w:rPr>
        <w:t>Hlatky</w:t>
      </w:r>
      <w:proofErr w:type="spellEnd"/>
      <w:r w:rsidRPr="10B7907F" w:rsidR="10B7907F">
        <w:rPr>
          <w:rFonts w:ascii="Times New Roman" w:hAnsi="Times New Roman" w:eastAsia="Times New Roman" w:cs="Times New Roman"/>
          <w:noProof w:val="0"/>
          <w:sz w:val="16"/>
          <w:szCs w:val="16"/>
          <w:lang w:val="ru-RU"/>
        </w:rPr>
        <w:t xml:space="preserve"> MA, Jacobs AK, Mark DB, </w:t>
      </w:r>
      <w:proofErr w:type="spellStart"/>
      <w:r w:rsidRPr="10B7907F" w:rsidR="10B7907F">
        <w:rPr>
          <w:rFonts w:ascii="Times New Roman" w:hAnsi="Times New Roman" w:eastAsia="Times New Roman" w:cs="Times New Roman"/>
          <w:noProof w:val="0"/>
          <w:sz w:val="16"/>
          <w:szCs w:val="16"/>
          <w:lang w:val="ru-RU"/>
        </w:rPr>
        <w:t>et</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al</w:t>
      </w:r>
      <w:proofErr w:type="spellEnd"/>
      <w:r w:rsidRPr="10B7907F" w:rsidR="10B7907F">
        <w:rPr>
          <w:rFonts w:ascii="Times New Roman" w:hAnsi="Times New Roman" w:eastAsia="Times New Roman" w:cs="Times New Roman"/>
          <w:noProof w:val="0"/>
          <w:sz w:val="16"/>
          <w:szCs w:val="16"/>
          <w:lang w:val="ru-RU"/>
        </w:rPr>
        <w:t xml:space="preserve">. ACC/ AHA </w:t>
      </w:r>
      <w:proofErr w:type="spellStart"/>
      <w:r w:rsidRPr="10B7907F" w:rsidR="10B7907F">
        <w:rPr>
          <w:rFonts w:ascii="Times New Roman" w:hAnsi="Times New Roman" w:eastAsia="Times New Roman" w:cs="Times New Roman"/>
          <w:noProof w:val="0"/>
          <w:sz w:val="16"/>
          <w:szCs w:val="16"/>
          <w:lang w:val="ru-RU"/>
        </w:rPr>
        <w:t>statement</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on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cost</w:t>
      </w:r>
      <w:proofErr w:type="spellEnd"/>
      <w:r w:rsidRPr="10B7907F" w:rsidR="10B7907F">
        <w:rPr>
          <w:rFonts w:ascii="Times New Roman" w:hAnsi="Times New Roman" w:eastAsia="Times New Roman" w:cs="Times New Roman"/>
          <w:noProof w:val="0"/>
          <w:sz w:val="16"/>
          <w:szCs w:val="16"/>
          <w:lang w:val="ru-RU"/>
        </w:rPr>
        <w:t>/</w:t>
      </w:r>
      <w:proofErr w:type="spellStart"/>
      <w:r w:rsidRPr="10B7907F" w:rsidR="10B7907F">
        <w:rPr>
          <w:rFonts w:ascii="Times New Roman" w:hAnsi="Times New Roman" w:eastAsia="Times New Roman" w:cs="Times New Roman"/>
          <w:noProof w:val="0"/>
          <w:sz w:val="16"/>
          <w:szCs w:val="16"/>
          <w:lang w:val="ru-RU"/>
        </w:rPr>
        <w:t>value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methodology</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in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clinical</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practice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guidelines</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and</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performance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measures</w:t>
      </w:r>
      <w:proofErr w:type="spellEnd"/>
      <w:r w:rsidRPr="10B7907F" w:rsidR="10B7907F">
        <w:rPr>
          <w:rFonts w:ascii="Times New Roman" w:hAnsi="Times New Roman" w:eastAsia="Times New Roman" w:cs="Times New Roman"/>
          <w:noProof w:val="0"/>
          <w:sz w:val="16"/>
          <w:szCs w:val="16"/>
          <w:lang w:val="ru-RU"/>
        </w:rPr>
        <w:t xml:space="preserve">: a </w:t>
      </w:r>
      <w:proofErr w:type="spellStart"/>
      <w:r w:rsidRPr="10B7907F" w:rsidR="10B7907F">
        <w:rPr>
          <w:rFonts w:ascii="Times New Roman" w:hAnsi="Times New Roman" w:eastAsia="Times New Roman" w:cs="Times New Roman"/>
          <w:noProof w:val="0"/>
          <w:sz w:val="16"/>
          <w:szCs w:val="16"/>
          <w:lang w:val="ru-RU"/>
        </w:rPr>
        <w:t>report</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of</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the</w:t>
      </w:r>
      <w:proofErr w:type="spellEnd"/>
      <w:r w:rsidRPr="10B7907F" w:rsidR="10B7907F">
        <w:rPr>
          <w:rFonts w:ascii="Times New Roman" w:hAnsi="Times New Roman" w:eastAsia="Times New Roman" w:cs="Times New Roman"/>
          <w:noProof w:val="0"/>
          <w:sz w:val="16"/>
          <w:szCs w:val="16"/>
          <w:lang w:val="ru-RU"/>
        </w:rPr>
        <w:t xml:space="preserve"> American College </w:t>
      </w:r>
      <w:proofErr w:type="spellStart"/>
      <w:r w:rsidRPr="10B7907F" w:rsidR="10B7907F">
        <w:rPr>
          <w:rFonts w:ascii="Times New Roman" w:hAnsi="Times New Roman" w:eastAsia="Times New Roman" w:cs="Times New Roman"/>
          <w:noProof w:val="0"/>
          <w:sz w:val="16"/>
          <w:szCs w:val="16"/>
          <w:lang w:val="ru-RU"/>
        </w:rPr>
        <w:t>of</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Cardiology</w:t>
      </w:r>
      <w:proofErr w:type="spellEnd"/>
      <w:r w:rsidRPr="10B7907F" w:rsidR="10B7907F">
        <w:rPr>
          <w:rFonts w:ascii="Times New Roman" w:hAnsi="Times New Roman" w:eastAsia="Times New Roman" w:cs="Times New Roman"/>
          <w:noProof w:val="0"/>
          <w:sz w:val="16"/>
          <w:szCs w:val="16"/>
          <w:lang w:val="ru-RU"/>
        </w:rPr>
        <w:t xml:space="preserve">/American Heart Association Task Force </w:t>
      </w:r>
      <w:proofErr w:type="spellStart"/>
      <w:r w:rsidRPr="10B7907F" w:rsidR="10B7907F">
        <w:rPr>
          <w:rFonts w:ascii="Times New Roman" w:hAnsi="Times New Roman" w:eastAsia="Times New Roman" w:cs="Times New Roman"/>
          <w:noProof w:val="0"/>
          <w:sz w:val="16"/>
          <w:szCs w:val="16"/>
          <w:lang w:val="ru-RU"/>
        </w:rPr>
        <w:t>on</w:t>
      </w:r>
      <w:proofErr w:type="spellEnd"/>
      <w:r w:rsidRPr="10B7907F" w:rsidR="10B7907F">
        <w:rPr>
          <w:rFonts w:ascii="Times New Roman" w:hAnsi="Times New Roman" w:eastAsia="Times New Roman" w:cs="Times New Roman"/>
          <w:noProof w:val="0"/>
          <w:sz w:val="16"/>
          <w:szCs w:val="16"/>
          <w:lang w:val="ru-RU"/>
        </w:rPr>
        <w:t xml:space="preserve"> Performance </w:t>
      </w:r>
      <w:proofErr w:type="spellStart"/>
      <w:r w:rsidRPr="10B7907F" w:rsidR="10B7907F">
        <w:rPr>
          <w:rFonts w:ascii="Times New Roman" w:hAnsi="Times New Roman" w:eastAsia="Times New Roman" w:cs="Times New Roman"/>
          <w:noProof w:val="0"/>
          <w:sz w:val="16"/>
          <w:szCs w:val="16"/>
          <w:lang w:val="ru-RU"/>
        </w:rPr>
        <w:t>Measures</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and</w:t>
      </w:r>
      <w:proofErr w:type="spellEnd"/>
      <w:r w:rsidRPr="10B7907F" w:rsidR="10B7907F">
        <w:rPr>
          <w:rFonts w:ascii="Times New Roman" w:hAnsi="Times New Roman" w:eastAsia="Times New Roman" w:cs="Times New Roman"/>
          <w:noProof w:val="0"/>
          <w:sz w:val="16"/>
          <w:szCs w:val="16"/>
          <w:lang w:val="ru-RU"/>
        </w:rPr>
        <w:t xml:space="preserve"> Task Force </w:t>
      </w:r>
      <w:proofErr w:type="spellStart"/>
      <w:r w:rsidRPr="10B7907F" w:rsidR="10B7907F">
        <w:rPr>
          <w:rFonts w:ascii="Times New Roman" w:hAnsi="Times New Roman" w:eastAsia="Times New Roman" w:cs="Times New Roman"/>
          <w:noProof w:val="0"/>
          <w:sz w:val="16"/>
          <w:szCs w:val="16"/>
          <w:lang w:val="ru-RU"/>
        </w:rPr>
        <w:t>on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Practice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Guidelines</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Circulation</w:t>
      </w:r>
      <w:proofErr w:type="spellEnd"/>
      <w:r w:rsidRPr="10B7907F" w:rsidR="10B7907F">
        <w:rPr>
          <w:rFonts w:ascii="Times New Roman" w:hAnsi="Times New Roman" w:eastAsia="Times New Roman" w:cs="Times New Roman"/>
          <w:noProof w:val="0"/>
          <w:sz w:val="16"/>
          <w:szCs w:val="16"/>
          <w:lang w:val="ru-RU"/>
        </w:rPr>
        <w:t xml:space="preserve">. </w:t>
      </w:r>
      <w:proofErr w:type="gramStart"/>
      <w:r w:rsidRPr="10B7907F" w:rsidR="10B7907F">
        <w:rPr>
          <w:rFonts w:ascii="Times New Roman" w:hAnsi="Times New Roman" w:eastAsia="Times New Roman" w:cs="Times New Roman"/>
          <w:noProof w:val="0"/>
          <w:sz w:val="16"/>
          <w:szCs w:val="16"/>
          <w:lang w:val="ru-RU"/>
        </w:rPr>
        <w:t>2014;129:2329</w:t>
      </w:r>
      <w:proofErr w:type="gramEnd"/>
      <w:r w:rsidRPr="10B7907F" w:rsidR="10B7907F">
        <w:rPr>
          <w:rFonts w:ascii="Times New Roman" w:hAnsi="Times New Roman" w:eastAsia="Times New Roman" w:cs="Times New Roman"/>
          <w:noProof w:val="0"/>
          <w:sz w:val="16"/>
          <w:szCs w:val="16"/>
          <w:lang w:val="ru-RU"/>
        </w:rPr>
        <w:t xml:space="preserve">–2345.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10.1161/CIR.0000000000000042</w:t>
      </w:r>
      <w:r w:rsidRPr="10B7907F" w:rsidR="10B7907F">
        <w:rPr>
          <w:rFonts w:ascii="Times New Roman" w:hAnsi="Times New Roman" w:eastAsia="Times New Roman" w:cs="Times New Roman"/>
          <w:noProof w:val="0"/>
          <w:sz w:val="24"/>
          <w:szCs w:val="24"/>
          <w:lang w:val="en-US"/>
        </w:rPr>
        <w:t xml:space="preserve">]. </w:t>
      </w:r>
    </w:p>
    <w:p w:rsidR="10B7907F" w:rsidP="10B7907F" w:rsidRDefault="10B7907F" w14:paraId="0D7D4B8B" w14:textId="270ADD6F">
      <w:pPr>
        <w:pStyle w:val="4"/>
        <w:ind w:left="0" w:firstLine="0"/>
      </w:pPr>
      <w:r w:rsidRPr="10B7907F" w:rsidR="10B7907F">
        <w:rPr>
          <w:rFonts w:ascii="Times New Roman" w:hAnsi="Times New Roman" w:eastAsia="Times New Roman" w:cs="Times New Roman"/>
          <w:noProof w:val="0"/>
          <w:sz w:val="24"/>
          <w:szCs w:val="24"/>
          <w:lang w:val="ru-RU"/>
        </w:rPr>
        <w:t>Уровень убедительности рекомендаций В (уровень достоверности доказательств – 1).</w:t>
      </w:r>
    </w:p>
    <w:p w:rsidR="10B7907F" w:rsidP="10B7907F" w:rsidRDefault="10B7907F" w14:paraId="15ADF067" w14:textId="2B9F4E5B">
      <w:pPr>
        <w:pStyle w:val="4"/>
        <w:ind w:left="0" w:firstLine="0"/>
        <w:rPr>
          <w:rFonts w:ascii="Times New Roman" w:hAnsi="Times New Roman" w:eastAsia="Times New Roman" w:cs="Times New Roman"/>
          <w:b w:val="1"/>
          <w:bCs w:val="1"/>
          <w:noProof w:val="0"/>
          <w:sz w:val="24"/>
          <w:szCs w:val="24"/>
          <w:lang w:val="ru-RU"/>
        </w:rPr>
      </w:pPr>
    </w:p>
    <w:p w:rsidR="10B7907F" w:rsidP="10B7907F" w:rsidRDefault="10B7907F" w14:paraId="7D3CD804" w14:textId="62FFE202">
      <w:pPr>
        <w:spacing w:line="276" w:lineRule="auto"/>
        <w:jc w:val="both"/>
      </w:pPr>
      <w:r w:rsidRPr="10B7907F" w:rsidR="10B7907F">
        <w:rPr>
          <w:rFonts w:ascii="Times New Roman" w:hAnsi="Times New Roman" w:eastAsia="Times New Roman" w:cs="Times New Roman"/>
          <w:b w:val="1"/>
          <w:bCs w:val="1"/>
          <w:noProof w:val="0"/>
          <w:sz w:val="24"/>
          <w:szCs w:val="24"/>
          <w:lang w:val="ru-RU"/>
        </w:rPr>
        <w:t xml:space="preserve">Комментарии: </w:t>
      </w:r>
      <w:r w:rsidRPr="10B7907F" w:rsidR="10B7907F">
        <w:rPr>
          <w:rFonts w:ascii="Times New Roman" w:hAnsi="Times New Roman" w:eastAsia="Times New Roman" w:cs="Times New Roman"/>
          <w:i w:val="1"/>
          <w:iCs w:val="1"/>
          <w:noProof w:val="0"/>
          <w:sz w:val="24"/>
          <w:szCs w:val="24"/>
          <w:lang w:val="ru-RU"/>
        </w:rPr>
        <w:t xml:space="preserve">В исследовании DAWN (Clinical Mismatch in the Triage of Wake Up and Late Presenting Strokes Undergoing Neurointervention With Trevo, Клиническое несоответствие при отборе пациентов, проснувшихся с инсультом или поздно поступивших, для проведения нейроинтервенции с использованием устройства Trevo) использовали несоответствие между клинической картиной и данными визуализации (комбинация балла по шкале NIHSS и результатов визуализации путем компьютерно-томографической перфузии головного мозга или магнитно-резонансной диффузии головного мозга) в качестве критерия пригодности для отбора пациентов с окклюзией крупного сосуда каротидного бассейна для проведения механической тромбэктомии в пределах периода от 6 до 24 часов от начала заболевания. Это исследование продемонстрировало общую пользу в отношении функционального исхода через 90 дней в экспериментальной группе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 xml:space="preserve">Anderson JL, Heidenreich PA, Barnett PG, Creager MA, Fonarow GC, Gibbons RJ, Halperin JL, Hlatky MA, Jacobs AK, Mark DB, et al. </w:t>
      </w:r>
      <w:r w:rsidRPr="10B7907F" w:rsidR="10B7907F">
        <w:rPr>
          <w:rFonts w:ascii="Times New Roman" w:hAnsi="Times New Roman" w:eastAsia="Times New Roman" w:cs="Times New Roman"/>
          <w:noProof w:val="0"/>
          <w:sz w:val="16"/>
          <w:szCs w:val="16"/>
          <w:lang w:val="en-US"/>
        </w:rPr>
        <w:t xml:space="preserve">ACC/ AHA statement on cost/value methodology in clinical practice guidelines and performance measures: a report of the American College of Cardiology/American Heart Association Task Force on Performance Measures and Task Force on Practice Guidelines. </w:t>
      </w:r>
      <w:r w:rsidRPr="10B7907F" w:rsidR="10B7907F">
        <w:rPr>
          <w:rFonts w:ascii="Times New Roman" w:hAnsi="Times New Roman" w:eastAsia="Times New Roman" w:cs="Times New Roman"/>
          <w:noProof w:val="0"/>
          <w:sz w:val="16"/>
          <w:szCs w:val="16"/>
          <w:lang w:val="ru-RU"/>
        </w:rPr>
        <w:t>Circulation. 2014;129:2329–2345. doi: 10.1161/CIR.0000000000000042</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i w:val="1"/>
          <w:iCs w:val="1"/>
          <w:noProof w:val="0"/>
          <w:sz w:val="24"/>
          <w:szCs w:val="24"/>
          <w:lang w:val="ru-RU"/>
        </w:rPr>
        <w:t xml:space="preserve">. В исследовании DEFUSE 3 (Diffusion and Perfusion Imaging Evaluation for Understanding Stroke Evolution, Оценка диффузии и перфузии с помощью визуализации для понимания развития инсульта) использовали несоответствие между перфузией и ядром инсульта, а также максимальный размер ядра, определяемый путем визуализации, в качестве критериев отбора пациентов с окклюзией крупного сосуда каротидного бассейна, находящихся в пределах периода от 6 до 16 часов от начала заболевания, для проведения механической тромбэктомии. Показан лучший функциональный исход через </w:t>
      </w:r>
      <w:r w:rsidRPr="10B7907F" w:rsidR="10B7907F">
        <w:rPr>
          <w:rFonts w:ascii="Times New Roman" w:hAnsi="Times New Roman" w:eastAsia="Times New Roman" w:cs="Times New Roman"/>
          <w:i w:val="1"/>
          <w:iCs w:val="1"/>
          <w:noProof w:val="0"/>
          <w:sz w:val="24"/>
          <w:szCs w:val="24"/>
          <w:lang w:val="en-US"/>
        </w:rPr>
        <w:t xml:space="preserve">90 </w:t>
      </w:r>
      <w:r w:rsidRPr="10B7907F" w:rsidR="10B7907F">
        <w:rPr>
          <w:rFonts w:ascii="Times New Roman" w:hAnsi="Times New Roman" w:eastAsia="Times New Roman" w:cs="Times New Roman"/>
          <w:i w:val="1"/>
          <w:iCs w:val="1"/>
          <w:noProof w:val="0"/>
          <w:sz w:val="24"/>
          <w:szCs w:val="24"/>
          <w:lang w:val="ru-RU"/>
        </w:rPr>
        <w:t xml:space="preserve">дней в экспериментальной группе </w:t>
      </w:r>
      <w:r w:rsidRPr="10B7907F" w:rsidR="10B7907F">
        <w:rPr>
          <w:rFonts w:ascii="Times New Roman" w:hAnsi="Times New Roman" w:eastAsia="Times New Roman" w:cs="Times New Roman"/>
          <w:noProof w:val="0"/>
          <w:sz w:val="24"/>
          <w:szCs w:val="24"/>
          <w:lang w:val="en-US"/>
        </w:rPr>
        <w:t>[</w:t>
      </w:r>
      <w:r w:rsidRPr="10B7907F" w:rsidR="10B7907F">
        <w:rPr>
          <w:rFonts w:ascii="Times New Roman" w:hAnsi="Times New Roman" w:eastAsia="Times New Roman" w:cs="Times New Roman"/>
          <w:noProof w:val="0"/>
          <w:sz w:val="16"/>
          <w:szCs w:val="16"/>
          <w:lang w:val="en-US"/>
        </w:rPr>
        <w:t xml:space="preserve">Wardlaw JM, Seymour J, Cairns J, Keir S, Lewis S, Sandercock P. Immediate computed tomography scanning of acute stroke is cost-effective and improves quality of life. </w:t>
      </w:r>
      <w:r w:rsidRPr="10B7907F" w:rsidR="10B7907F">
        <w:rPr>
          <w:rFonts w:ascii="Times New Roman" w:hAnsi="Times New Roman" w:eastAsia="Times New Roman" w:cs="Times New Roman"/>
          <w:noProof w:val="0"/>
          <w:sz w:val="16"/>
          <w:szCs w:val="16"/>
          <w:lang w:val="ru-RU"/>
        </w:rPr>
        <w:t>Stroke. 2004;35:2477–2483. doi: 10.1161/01.STR.0000143453.78005.44</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i w:val="1"/>
          <w:iCs w:val="1"/>
          <w:noProof w:val="0"/>
          <w:sz w:val="24"/>
          <w:szCs w:val="24"/>
          <w:lang w:val="ru-RU"/>
        </w:rPr>
        <w:t xml:space="preserve"> Польза была независимо продемонстрирована для подгруппы пациентов, соответствовавших критериям пригодности исследования DAWN, а также для подгруппы, которая не соответствовала этим критериям. Исследования DAWN и DEFUSE 3 являются единственными РКИ, в которых была продемонстрирована польза механической тромбэктомии в период более 6 часов после возникновения инсульта. Поэтому для отбора пациентов следует использовать только критерии, использованные в этих исследованиях (NIHSS&gt; 6 баллов, наличие проксимальной артериальной окклюзии, малый объем ядра инфаркта, сохранность коллатерального кровотока). В клинической практике необходимо строго следовать критериям</w:t>
      </w:r>
      <w:r w:rsidRPr="10B7907F" w:rsidR="10B7907F">
        <w:rPr>
          <w:rFonts w:ascii="Times New Roman" w:hAnsi="Times New Roman" w:eastAsia="Times New Roman" w:cs="Times New Roman"/>
          <w:i w:val="1"/>
          <w:iCs w:val="1"/>
          <w:noProof w:val="0"/>
          <w:sz w:val="24"/>
          <w:szCs w:val="24"/>
          <w:lang w:val="en-US"/>
        </w:rPr>
        <w:t xml:space="preserve">, </w:t>
      </w:r>
      <w:r w:rsidRPr="10B7907F" w:rsidR="10B7907F">
        <w:rPr>
          <w:rFonts w:ascii="Times New Roman" w:hAnsi="Times New Roman" w:eastAsia="Times New Roman" w:cs="Times New Roman"/>
          <w:i w:val="1"/>
          <w:iCs w:val="1"/>
          <w:noProof w:val="0"/>
          <w:sz w:val="24"/>
          <w:szCs w:val="24"/>
          <w:lang w:val="ru-RU"/>
        </w:rPr>
        <w:t xml:space="preserve">использованным в исследованиях </w:t>
      </w:r>
      <w:r w:rsidRPr="10B7907F" w:rsidR="10B7907F">
        <w:rPr>
          <w:rFonts w:ascii="Times New Roman" w:hAnsi="Times New Roman" w:eastAsia="Times New Roman" w:cs="Times New Roman"/>
          <w:i w:val="1"/>
          <w:iCs w:val="1"/>
          <w:noProof w:val="0"/>
          <w:sz w:val="24"/>
          <w:szCs w:val="24"/>
          <w:lang w:val="en-US"/>
        </w:rPr>
        <w:t xml:space="preserve">DAWN </w:t>
      </w:r>
      <w:r w:rsidRPr="10B7907F" w:rsidR="10B7907F">
        <w:rPr>
          <w:rFonts w:ascii="Times New Roman" w:hAnsi="Times New Roman" w:eastAsia="Times New Roman" w:cs="Times New Roman"/>
          <w:i w:val="1"/>
          <w:iCs w:val="1"/>
          <w:noProof w:val="0"/>
          <w:sz w:val="24"/>
          <w:szCs w:val="24"/>
          <w:lang w:val="ru-RU"/>
        </w:rPr>
        <w:t xml:space="preserve">и </w:t>
      </w:r>
      <w:r w:rsidRPr="10B7907F" w:rsidR="10B7907F">
        <w:rPr>
          <w:rFonts w:ascii="Times New Roman" w:hAnsi="Times New Roman" w:eastAsia="Times New Roman" w:cs="Times New Roman"/>
          <w:i w:val="1"/>
          <w:iCs w:val="1"/>
          <w:noProof w:val="0"/>
          <w:sz w:val="24"/>
          <w:szCs w:val="24"/>
          <w:lang w:val="en-US"/>
        </w:rPr>
        <w:t xml:space="preserve">DEFUSE 3 </w:t>
      </w:r>
      <w:r w:rsidRPr="10B7907F" w:rsidR="10B7907F">
        <w:rPr>
          <w:rFonts w:ascii="Times New Roman" w:hAnsi="Times New Roman" w:eastAsia="Times New Roman" w:cs="Times New Roman"/>
          <w:noProof w:val="0"/>
          <w:sz w:val="24"/>
          <w:szCs w:val="24"/>
          <w:lang w:val="en-US"/>
        </w:rPr>
        <w:t>[</w:t>
      </w:r>
      <w:r w:rsidRPr="10B7907F" w:rsidR="10B7907F">
        <w:rPr>
          <w:rFonts w:ascii="Times New Roman" w:hAnsi="Times New Roman" w:eastAsia="Times New Roman" w:cs="Times New Roman"/>
          <w:noProof w:val="0"/>
          <w:sz w:val="16"/>
          <w:szCs w:val="16"/>
          <w:lang w:val="en-US"/>
        </w:rPr>
        <w:t>Chalela JA, Kidwell CS, Nentwich LM, Luby M, Butman JA, Demchuk AM, Hill MD, Patronas N, Latour L, Warach S. Magnetic resonance imaging and computed tomography in emergency assessment of patients with suspected acute stroke: a prospective comparison. Lancet. 2007;369:293–298. doi: 10.1016/S0140-6736(07)60151-2; Barber PA, Hill MD, Eliasziw M, Demchuk AM, Pexman JH, Hudon ME, Tomanek A, Frayne R, Buchan AM; ASPECTS Study Group. Imaging of the brain in acute ischaemic stroke: comparison of computed tomography and magnetic resonance diffusion-weighted imaging. J Neurol Neurosurg Psychiatry. 2005;76:1528–1533. doi: 10.1136/jnnp.2004.059261; Anderson JL, Heidenreich PA, Barnett PG, Creager MA, Fonarow GC, Gibbons RJ, Halperin JL, Hlatky MA, Jacobs AK, Mark DB, et al. ACC/ AHA statement on cost/value methodology in clinical practice guidelines and performance measures: a report of the American College of Cardiology/American Heart Association Task Force on Performance Measures and Task Force on Practice Guidelines. Circulation. 2014;129:2329–2345. doi: 10.1161/CIR.0000000000000042</w:t>
      </w:r>
      <w:r w:rsidRPr="10B7907F" w:rsidR="10B7907F">
        <w:rPr>
          <w:rFonts w:ascii="Times New Roman" w:hAnsi="Times New Roman" w:eastAsia="Times New Roman" w:cs="Times New Roman"/>
          <w:noProof w:val="0"/>
          <w:sz w:val="24"/>
          <w:szCs w:val="24"/>
          <w:lang w:val="en-US"/>
        </w:rPr>
        <w:t>].</w:t>
      </w:r>
    </w:p>
    <w:p w:rsidR="10B7907F" w:rsidP="10B7907F" w:rsidRDefault="10B7907F" w14:paraId="28956927" w14:textId="73020AA0">
      <w:pPr>
        <w:pStyle w:val="4"/>
        <w:tabs>
          <w:tab w:val="left" w:leader="none" w:pos="1175"/>
        </w:tabs>
        <w:ind w:left="0" w:firstLine="0"/>
      </w:pPr>
      <w:r w:rsidRPr="10B7907F" w:rsidR="10B7907F">
        <w:rPr>
          <w:rFonts w:ascii="Times New Roman" w:hAnsi="Times New Roman" w:eastAsia="Times New Roman" w:cs="Times New Roman"/>
          <w:noProof w:val="0"/>
          <w:sz w:val="24"/>
          <w:szCs w:val="24"/>
          <w:u w:val="single"/>
          <w:lang w:val="en-US"/>
        </w:rPr>
        <w:t xml:space="preserve">2.4.2 </w:t>
      </w:r>
      <w:r w:rsidRPr="10B7907F" w:rsidR="10B7907F">
        <w:rPr>
          <w:rFonts w:ascii="Times New Roman" w:hAnsi="Times New Roman" w:eastAsia="Times New Roman" w:cs="Times New Roman"/>
          <w:noProof w:val="0"/>
          <w:sz w:val="24"/>
          <w:szCs w:val="24"/>
          <w:u w:val="single"/>
          <w:lang w:val="ru-RU"/>
        </w:rPr>
        <w:t>Другие инструментальные методы обследования</w:t>
      </w:r>
    </w:p>
    <w:p w:rsidR="10B7907F" w:rsidP="10B7907F" w:rsidRDefault="10B7907F" w14:paraId="251AB83A" w14:textId="36030CF2">
      <w:pPr>
        <w:pStyle w:val="4"/>
        <w:tabs>
          <w:tab w:val="left" w:leader="none" w:pos="1175"/>
        </w:tabs>
        <w:ind w:left="0" w:firstLine="0"/>
        <w:rPr>
          <w:rFonts w:ascii="Times New Roman" w:hAnsi="Times New Roman" w:eastAsia="Times New Roman" w:cs="Times New Roman"/>
          <w:b w:val="1"/>
          <w:bCs w:val="1"/>
          <w:noProof w:val="0"/>
          <w:sz w:val="24"/>
          <w:szCs w:val="24"/>
          <w:u w:val="single"/>
          <w:lang w:val="ru-RU"/>
        </w:rPr>
      </w:pPr>
    </w:p>
    <w:p w:rsidR="10B7907F" w:rsidP="10B7907F" w:rsidRDefault="10B7907F" w14:paraId="19A03240" w14:textId="61A9308C">
      <w:pPr>
        <w:tabs>
          <w:tab w:val="left" w:leader="none" w:pos="1175"/>
          <w:tab w:val="left" w:leader="none" w:pos="2196"/>
          <w:tab w:val="left" w:leader="none" w:pos="2197"/>
        </w:tabs>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Не рекомендуется рутинное проведение рентгенографии органов грудной клетки пациентам с ишемическим инсультом или ТИА при поступлении в стационар </w:t>
      </w:r>
      <w:r w:rsidRPr="10B7907F" w:rsidR="10B7907F">
        <w:rPr>
          <w:rFonts w:ascii="Times New Roman" w:hAnsi="Times New Roman" w:eastAsia="Times New Roman" w:cs="Times New Roman"/>
          <w:noProof w:val="0"/>
          <w:sz w:val="24"/>
          <w:szCs w:val="24"/>
          <w:lang w:val="en-US"/>
        </w:rPr>
        <w:t>[</w:t>
      </w:r>
      <w:r w:rsidRPr="10B7907F" w:rsidR="10B7907F">
        <w:rPr>
          <w:rFonts w:ascii="Times New Roman" w:hAnsi="Times New Roman" w:eastAsia="Times New Roman" w:cs="Times New Roman"/>
          <w:noProof w:val="0"/>
          <w:sz w:val="16"/>
          <w:szCs w:val="16"/>
          <w:lang w:val="en-US"/>
        </w:rPr>
        <w:t xml:space="preserve">Guidelines for the early management of patients with acute ischemic stroke: a guideline for healthcare professionals from the American Heart Association/American Stroke Association. Stroke. 2013 Mar;44(3):870-947.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10.1161/STR.0b013e318284056a. Powers WJ, </w:t>
      </w:r>
      <w:proofErr w:type="spellStart"/>
      <w:r w:rsidRPr="10B7907F" w:rsidR="10B7907F">
        <w:rPr>
          <w:rFonts w:ascii="Times New Roman" w:hAnsi="Times New Roman" w:eastAsia="Times New Roman" w:cs="Times New Roman"/>
          <w:noProof w:val="0"/>
          <w:sz w:val="16"/>
          <w:szCs w:val="16"/>
          <w:lang w:val="en-US"/>
        </w:rPr>
        <w:t>Rabinstein</w:t>
      </w:r>
      <w:proofErr w:type="spellEnd"/>
      <w:r w:rsidRPr="10B7907F" w:rsidR="10B7907F">
        <w:rPr>
          <w:rFonts w:ascii="Times New Roman" w:hAnsi="Times New Roman" w:eastAsia="Times New Roman" w:cs="Times New Roman"/>
          <w:noProof w:val="0"/>
          <w:sz w:val="16"/>
          <w:szCs w:val="16"/>
          <w:lang w:val="en-US"/>
        </w:rPr>
        <w:t xml:space="preserve"> AA, Ackerson T, Adeoye OM, </w:t>
      </w:r>
      <w:proofErr w:type="spellStart"/>
      <w:r w:rsidRPr="10B7907F" w:rsidR="10B7907F">
        <w:rPr>
          <w:rFonts w:ascii="Times New Roman" w:hAnsi="Times New Roman" w:eastAsia="Times New Roman" w:cs="Times New Roman"/>
          <w:noProof w:val="0"/>
          <w:sz w:val="16"/>
          <w:szCs w:val="16"/>
          <w:lang w:val="en-US"/>
        </w:rPr>
        <w:t>Bambakidis</w:t>
      </w:r>
      <w:proofErr w:type="spellEnd"/>
      <w:r w:rsidRPr="10B7907F" w:rsidR="10B7907F">
        <w:rPr>
          <w:rFonts w:ascii="Times New Roman" w:hAnsi="Times New Roman" w:eastAsia="Times New Roman" w:cs="Times New Roman"/>
          <w:noProof w:val="0"/>
          <w:sz w:val="16"/>
          <w:szCs w:val="16"/>
          <w:lang w:val="en-US"/>
        </w:rPr>
        <w:t xml:space="preserve"> NC, Becker K, Biller J, Brown M, </w:t>
      </w:r>
      <w:proofErr w:type="spellStart"/>
      <w:r w:rsidRPr="10B7907F" w:rsidR="10B7907F">
        <w:rPr>
          <w:rFonts w:ascii="Times New Roman" w:hAnsi="Times New Roman" w:eastAsia="Times New Roman" w:cs="Times New Roman"/>
          <w:noProof w:val="0"/>
          <w:sz w:val="16"/>
          <w:szCs w:val="16"/>
          <w:lang w:val="en-US"/>
        </w:rPr>
        <w:t>Demaerschalk</w:t>
      </w:r>
      <w:proofErr w:type="spellEnd"/>
      <w:r w:rsidRPr="10B7907F" w:rsidR="10B7907F">
        <w:rPr>
          <w:rFonts w:ascii="Times New Roman" w:hAnsi="Times New Roman" w:eastAsia="Times New Roman" w:cs="Times New Roman"/>
          <w:noProof w:val="0"/>
          <w:sz w:val="16"/>
          <w:szCs w:val="16"/>
          <w:lang w:val="en-US"/>
        </w:rPr>
        <w:t xml:space="preserve"> BM, Hoh B, Jauch EC, Kidwell CS, Leslie-</w:t>
      </w:r>
      <w:proofErr w:type="spellStart"/>
      <w:r w:rsidRPr="10B7907F" w:rsidR="10B7907F">
        <w:rPr>
          <w:rFonts w:ascii="Times New Roman" w:hAnsi="Times New Roman" w:eastAsia="Times New Roman" w:cs="Times New Roman"/>
          <w:noProof w:val="0"/>
          <w:sz w:val="16"/>
          <w:szCs w:val="16"/>
          <w:lang w:val="en-US"/>
        </w:rPr>
        <w:t>Mazwi</w:t>
      </w:r>
      <w:proofErr w:type="spellEnd"/>
      <w:r w:rsidRPr="10B7907F" w:rsidR="10B7907F">
        <w:rPr>
          <w:rFonts w:ascii="Times New Roman" w:hAnsi="Times New Roman" w:eastAsia="Times New Roman" w:cs="Times New Roman"/>
          <w:noProof w:val="0"/>
          <w:sz w:val="16"/>
          <w:szCs w:val="16"/>
          <w:lang w:val="en-US"/>
        </w:rPr>
        <w:t xml:space="preserve"> TM, </w:t>
      </w:r>
      <w:proofErr w:type="spellStart"/>
      <w:r w:rsidRPr="10B7907F" w:rsidR="10B7907F">
        <w:rPr>
          <w:rFonts w:ascii="Times New Roman" w:hAnsi="Times New Roman" w:eastAsia="Times New Roman" w:cs="Times New Roman"/>
          <w:noProof w:val="0"/>
          <w:sz w:val="16"/>
          <w:szCs w:val="16"/>
          <w:lang w:val="en-US"/>
        </w:rPr>
        <w:t>Ovbiagele</w:t>
      </w:r>
      <w:proofErr w:type="spellEnd"/>
      <w:r w:rsidRPr="10B7907F" w:rsidR="10B7907F">
        <w:rPr>
          <w:rFonts w:ascii="Times New Roman" w:hAnsi="Times New Roman" w:eastAsia="Times New Roman" w:cs="Times New Roman"/>
          <w:noProof w:val="0"/>
          <w:sz w:val="16"/>
          <w:szCs w:val="16"/>
          <w:lang w:val="en-US"/>
        </w:rPr>
        <w:t xml:space="preserve"> B, Scott PA, Sheth KN, Southerland AM, Summers DV, </w:t>
      </w:r>
      <w:proofErr w:type="spellStart"/>
      <w:r w:rsidRPr="10B7907F" w:rsidR="10B7907F">
        <w:rPr>
          <w:rFonts w:ascii="Times New Roman" w:hAnsi="Times New Roman" w:eastAsia="Times New Roman" w:cs="Times New Roman"/>
          <w:noProof w:val="0"/>
          <w:sz w:val="16"/>
          <w:szCs w:val="16"/>
          <w:lang w:val="en-US"/>
        </w:rPr>
        <w:t>Tirschwell</w:t>
      </w:r>
      <w:proofErr w:type="spellEnd"/>
      <w:r w:rsidRPr="10B7907F" w:rsidR="10B7907F">
        <w:rPr>
          <w:rFonts w:ascii="Times New Roman" w:hAnsi="Times New Roman" w:eastAsia="Times New Roman" w:cs="Times New Roman"/>
          <w:noProof w:val="0"/>
          <w:sz w:val="16"/>
          <w:szCs w:val="16"/>
          <w:lang w:val="en-US"/>
        </w:rPr>
        <w:t xml:space="preserve"> DL. Guidelines for the Early Management of Patients </w:t>
      </w:r>
      <w:proofErr w:type="gramStart"/>
      <w:r w:rsidRPr="10B7907F" w:rsidR="10B7907F">
        <w:rPr>
          <w:rFonts w:ascii="Times New Roman" w:hAnsi="Times New Roman" w:eastAsia="Times New Roman" w:cs="Times New Roman"/>
          <w:noProof w:val="0"/>
          <w:sz w:val="16"/>
          <w:szCs w:val="16"/>
          <w:lang w:val="en-US"/>
        </w:rPr>
        <w:t>With</w:t>
      </w:r>
      <w:proofErr w:type="gramEnd"/>
      <w:r w:rsidRPr="10B7907F" w:rsidR="10B7907F">
        <w:rPr>
          <w:rFonts w:ascii="Times New Roman" w:hAnsi="Times New Roman" w:eastAsia="Times New Roman" w:cs="Times New Roman"/>
          <w:noProof w:val="0"/>
          <w:sz w:val="16"/>
          <w:szCs w:val="16"/>
          <w:lang w:val="en-US"/>
        </w:rPr>
        <w:t xml:space="preserve"> Acute Ischemic Stroke: 2019 Update to the 2018 Guidelines for the Early Management of Acute Ischemic Stroke: A Guideline for Healthcare Professionals </w:t>
      </w:r>
      <w:proofErr w:type="gramStart"/>
      <w:r w:rsidRPr="10B7907F" w:rsidR="10B7907F">
        <w:rPr>
          <w:rFonts w:ascii="Times New Roman" w:hAnsi="Times New Roman" w:eastAsia="Times New Roman" w:cs="Times New Roman"/>
          <w:noProof w:val="0"/>
          <w:sz w:val="16"/>
          <w:szCs w:val="16"/>
          <w:lang w:val="en-US"/>
        </w:rPr>
        <w:t>From</w:t>
      </w:r>
      <w:proofErr w:type="gramEnd"/>
      <w:r w:rsidRPr="10B7907F" w:rsidR="10B7907F">
        <w:rPr>
          <w:rFonts w:ascii="Times New Roman" w:hAnsi="Times New Roman" w:eastAsia="Times New Roman" w:cs="Times New Roman"/>
          <w:noProof w:val="0"/>
          <w:sz w:val="16"/>
          <w:szCs w:val="16"/>
          <w:lang w:val="en-US"/>
        </w:rPr>
        <w:t xml:space="preserve"> the American Heart Association/American Stroke Association.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2019 Dec;50(12</w:t>
      </w:r>
      <w:proofErr w:type="gramStart"/>
      <w:r w:rsidRPr="10B7907F" w:rsidR="10B7907F">
        <w:rPr>
          <w:rFonts w:ascii="Times New Roman" w:hAnsi="Times New Roman" w:eastAsia="Times New Roman" w:cs="Times New Roman"/>
          <w:noProof w:val="0"/>
          <w:sz w:val="16"/>
          <w:szCs w:val="16"/>
          <w:lang w:val="ru-RU"/>
        </w:rPr>
        <w:t>):e</w:t>
      </w:r>
      <w:proofErr w:type="gramEnd"/>
      <w:r w:rsidRPr="10B7907F" w:rsidR="10B7907F">
        <w:rPr>
          <w:rFonts w:ascii="Times New Roman" w:hAnsi="Times New Roman" w:eastAsia="Times New Roman" w:cs="Times New Roman"/>
          <w:noProof w:val="0"/>
          <w:sz w:val="16"/>
          <w:szCs w:val="16"/>
          <w:lang w:val="ru-RU"/>
        </w:rPr>
        <w:t xml:space="preserve">344-e418.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10.1161/STR.0000000000000211.</w:t>
      </w:r>
      <w:r w:rsidRPr="10B7907F" w:rsidR="10B7907F">
        <w:rPr>
          <w:rFonts w:ascii="Times New Roman" w:hAnsi="Times New Roman" w:eastAsia="Times New Roman" w:cs="Times New Roman"/>
          <w:noProof w:val="0"/>
          <w:sz w:val="24"/>
          <w:szCs w:val="24"/>
          <w:lang w:val="ru-RU"/>
        </w:rPr>
        <w:t>].</w:t>
      </w:r>
    </w:p>
    <w:p w:rsidR="10B7907F" w:rsidP="10B7907F" w:rsidRDefault="10B7907F" w14:paraId="72CFBE53" w14:textId="4F3CC7BE">
      <w:pPr>
        <w:tabs>
          <w:tab w:val="left" w:leader="none" w:pos="1175"/>
          <w:tab w:val="left" w:leader="none" w:pos="2196"/>
          <w:tab w:val="left" w:leader="none" w:pos="2197"/>
        </w:tabs>
        <w:spacing w:line="276" w:lineRule="auto"/>
        <w:jc w:val="both"/>
      </w:pPr>
      <w:r w:rsidRPr="10B7907F" w:rsidR="10B7907F">
        <w:rPr>
          <w:rFonts w:ascii="Times New Roman" w:hAnsi="Times New Roman" w:eastAsia="Times New Roman" w:cs="Times New Roman"/>
          <w:b w:val="1"/>
          <w:bCs w:val="1"/>
          <w:noProof w:val="0"/>
          <w:sz w:val="24"/>
          <w:szCs w:val="24"/>
          <w:lang w:val="ru-RU"/>
        </w:rPr>
        <w:t>Уровень</w:t>
      </w:r>
      <w:r>
        <w:tab/>
      </w:r>
      <w:r w:rsidRPr="10B7907F" w:rsidR="10B7907F">
        <w:rPr>
          <w:rFonts w:ascii="Times New Roman" w:hAnsi="Times New Roman" w:eastAsia="Times New Roman" w:cs="Times New Roman"/>
          <w:b w:val="1"/>
          <w:bCs w:val="1"/>
          <w:noProof w:val="0"/>
          <w:sz w:val="24"/>
          <w:szCs w:val="24"/>
          <w:lang w:val="ru-RU"/>
        </w:rPr>
        <w:t>убедительности</w:t>
      </w:r>
      <w:r>
        <w:tab/>
      </w:r>
      <w:r w:rsidRPr="10B7907F" w:rsidR="10B7907F">
        <w:rPr>
          <w:rFonts w:ascii="Times New Roman" w:hAnsi="Times New Roman" w:eastAsia="Times New Roman" w:cs="Times New Roman"/>
          <w:b w:val="1"/>
          <w:bCs w:val="1"/>
          <w:noProof w:val="0"/>
          <w:sz w:val="24"/>
          <w:szCs w:val="24"/>
          <w:lang w:val="ru-RU"/>
        </w:rPr>
        <w:t>рекомендаций</w:t>
      </w:r>
      <w:r>
        <w:tab/>
      </w:r>
      <w:r w:rsidRPr="10B7907F" w:rsidR="10B7907F">
        <w:rPr>
          <w:rFonts w:ascii="Times New Roman" w:hAnsi="Times New Roman" w:eastAsia="Times New Roman" w:cs="Times New Roman"/>
          <w:b w:val="1"/>
          <w:bCs w:val="1"/>
          <w:noProof w:val="0"/>
          <w:sz w:val="24"/>
          <w:szCs w:val="24"/>
          <w:lang w:val="ru-RU"/>
        </w:rPr>
        <w:t>В</w:t>
      </w:r>
      <w:r>
        <w:tab/>
      </w:r>
      <w:r w:rsidRPr="10B7907F" w:rsidR="10B7907F">
        <w:rPr>
          <w:rFonts w:ascii="Times New Roman" w:hAnsi="Times New Roman" w:eastAsia="Times New Roman" w:cs="Times New Roman"/>
          <w:b w:val="1"/>
          <w:bCs w:val="1"/>
          <w:noProof w:val="0"/>
          <w:sz w:val="24"/>
          <w:szCs w:val="24"/>
          <w:lang w:val="ru-RU"/>
        </w:rPr>
        <w:t>(уровень</w:t>
      </w:r>
      <w:r w:rsidRPr="10B7907F" w:rsidR="10B7907F">
        <w:rPr>
          <w:rFonts w:ascii="Times New Roman" w:hAnsi="Times New Roman" w:eastAsia="Times New Roman" w:cs="Times New Roman"/>
          <w:noProof w:val="0"/>
          <w:sz w:val="22"/>
          <w:szCs w:val="22"/>
          <w:lang w:val="ru-RU"/>
        </w:rPr>
        <w:t xml:space="preserve"> </w:t>
      </w:r>
      <w:r w:rsidRPr="10B7907F" w:rsidR="10B7907F">
        <w:rPr>
          <w:rFonts w:ascii="Times New Roman" w:hAnsi="Times New Roman" w:eastAsia="Times New Roman" w:cs="Times New Roman"/>
          <w:b w:val="1"/>
          <w:bCs w:val="1"/>
          <w:noProof w:val="0"/>
          <w:sz w:val="24"/>
          <w:szCs w:val="24"/>
          <w:lang w:val="ru-RU"/>
        </w:rPr>
        <w:t xml:space="preserve">достоверности  доказательств - 3). </w:t>
      </w:r>
    </w:p>
    <w:p w:rsidR="10B7907F" w:rsidP="10B7907F" w:rsidRDefault="10B7907F" w14:paraId="34915D94" w14:textId="3F390AAB">
      <w:pPr>
        <w:tabs>
          <w:tab w:val="left" w:leader="none" w:pos="1175"/>
          <w:tab w:val="left" w:leader="none" w:pos="2196"/>
          <w:tab w:val="left" w:leader="none" w:pos="2197"/>
        </w:tabs>
        <w:spacing w:line="276" w:lineRule="auto"/>
        <w:jc w:val="both"/>
      </w:pPr>
      <w:r w:rsidRPr="10B7907F" w:rsidR="10B7907F">
        <w:rPr>
          <w:rFonts w:ascii="Times New Roman" w:hAnsi="Times New Roman" w:eastAsia="Times New Roman" w:cs="Times New Roman"/>
          <w:b w:val="1"/>
          <w:bCs w:val="1"/>
          <w:i w:val="1"/>
          <w:iCs w:val="1"/>
          <w:noProof w:val="0"/>
          <w:sz w:val="24"/>
          <w:szCs w:val="24"/>
          <w:lang w:val="ru-RU"/>
        </w:rPr>
        <w:t>Комментарии:</w:t>
      </w:r>
      <w:r w:rsidRPr="10B7907F" w:rsidR="10B7907F">
        <w:rPr>
          <w:rFonts w:ascii="Times New Roman" w:hAnsi="Times New Roman" w:eastAsia="Times New Roman" w:cs="Times New Roman"/>
          <w:b w:val="1"/>
          <w:bCs w:val="1"/>
          <w:noProof w:val="0"/>
          <w:sz w:val="24"/>
          <w:szCs w:val="24"/>
          <w:lang w:val="ru-RU"/>
        </w:rPr>
        <w:t xml:space="preserve"> </w:t>
      </w:r>
      <w:r w:rsidRPr="10B7907F" w:rsidR="10B7907F">
        <w:rPr>
          <w:rFonts w:ascii="Times New Roman" w:hAnsi="Times New Roman" w:eastAsia="Times New Roman" w:cs="Times New Roman"/>
          <w:i w:val="1"/>
          <w:iCs w:val="1"/>
          <w:noProof w:val="0"/>
          <w:sz w:val="24"/>
          <w:szCs w:val="24"/>
          <w:lang w:val="ru-RU"/>
        </w:rPr>
        <w:t xml:space="preserve">Рутинное проведение рентгенографии органов грудной клетки при поступлении в стационар позволяет выявить потенциально значимые отклонения только у 3,8% пациентов и при этом может отсрочить начало внутривенного </w:t>
      </w:r>
      <w:proofErr w:type="spellStart"/>
      <w:r w:rsidRPr="10B7907F" w:rsidR="10B7907F">
        <w:rPr>
          <w:rFonts w:ascii="Times New Roman" w:hAnsi="Times New Roman" w:eastAsia="Times New Roman" w:cs="Times New Roman"/>
          <w:i w:val="1"/>
          <w:iCs w:val="1"/>
          <w:noProof w:val="0"/>
          <w:sz w:val="24"/>
          <w:szCs w:val="24"/>
          <w:lang w:val="ru-RU"/>
        </w:rPr>
        <w:t>тромболизис</w:t>
      </w:r>
      <w:r w:rsidRPr="10B7907F" w:rsidR="10B7907F">
        <w:rPr>
          <w:rFonts w:ascii="Times New Roman" w:hAnsi="Times New Roman" w:eastAsia="Times New Roman" w:cs="Times New Roman"/>
          <w:i w:val="1"/>
          <w:iCs w:val="1"/>
          <w:noProof w:val="0"/>
          <w:sz w:val="24"/>
          <w:szCs w:val="24"/>
          <w:lang w:val="ru-RU"/>
        </w:rPr>
        <w:t>а</w:t>
      </w:r>
      <w:proofErr w:type="spellEnd"/>
      <w:r w:rsidRPr="10B7907F" w:rsidR="10B7907F">
        <w:rPr>
          <w:rFonts w:ascii="Times New Roman" w:hAnsi="Times New Roman" w:eastAsia="Times New Roman" w:cs="Times New Roman"/>
          <w:i w:val="1"/>
          <w:iCs w:val="1"/>
          <w:noProof w:val="0"/>
          <w:sz w:val="24"/>
          <w:szCs w:val="24"/>
          <w:lang w:val="ru-RU"/>
        </w:rPr>
        <w:t xml:space="preserve"> </w:t>
      </w:r>
      <w:r w:rsidRPr="10B7907F" w:rsidR="10B7907F">
        <w:rPr>
          <w:rFonts w:ascii="Times New Roman" w:hAnsi="Times New Roman" w:eastAsia="Times New Roman" w:cs="Times New Roman"/>
          <w:noProof w:val="0"/>
          <w:sz w:val="24"/>
          <w:szCs w:val="24"/>
          <w:lang w:val="ru-RU"/>
        </w:rPr>
        <w:t>[</w:t>
      </w:r>
      <w:proofErr w:type="spellStart"/>
      <w:r w:rsidRPr="10B7907F" w:rsidR="10B7907F">
        <w:rPr>
          <w:rFonts w:ascii="Times New Roman" w:hAnsi="Times New Roman" w:eastAsia="Times New Roman" w:cs="Times New Roman"/>
          <w:noProof w:val="0"/>
          <w:sz w:val="16"/>
          <w:szCs w:val="16"/>
          <w:lang w:val="ru-RU"/>
        </w:rPr>
        <w:t>Goldstein</w:t>
      </w:r>
      <w:proofErr w:type="spellEnd"/>
      <w:r w:rsidRPr="10B7907F" w:rsidR="10B7907F">
        <w:rPr>
          <w:rFonts w:ascii="Times New Roman" w:hAnsi="Times New Roman" w:eastAsia="Times New Roman" w:cs="Times New Roman"/>
          <w:noProof w:val="0"/>
          <w:sz w:val="16"/>
          <w:szCs w:val="16"/>
          <w:lang w:val="ru-RU"/>
        </w:rPr>
        <w:t xml:space="preserve"> LB. </w:t>
      </w:r>
      <w:r w:rsidRPr="10B7907F" w:rsidR="10B7907F">
        <w:rPr>
          <w:rFonts w:ascii="Times New Roman" w:hAnsi="Times New Roman" w:eastAsia="Times New Roman" w:cs="Times New Roman"/>
          <w:noProof w:val="0"/>
          <w:sz w:val="16"/>
          <w:szCs w:val="16"/>
          <w:lang w:val="en-US"/>
        </w:rPr>
        <w:t xml:space="preserve">Stroke code chest radiographs are not useful. </w:t>
      </w:r>
      <w:proofErr w:type="spellStart"/>
      <w:r w:rsidRPr="10B7907F" w:rsidR="10B7907F">
        <w:rPr>
          <w:rFonts w:ascii="Times New Roman" w:hAnsi="Times New Roman" w:eastAsia="Times New Roman" w:cs="Times New Roman"/>
          <w:noProof w:val="0"/>
          <w:sz w:val="16"/>
          <w:szCs w:val="16"/>
          <w:lang w:val="en-US"/>
        </w:rPr>
        <w:t>Cerebrovasc</w:t>
      </w:r>
      <w:proofErr w:type="spellEnd"/>
      <w:r w:rsidRPr="10B7907F" w:rsidR="10B7907F">
        <w:rPr>
          <w:rFonts w:ascii="Times New Roman" w:hAnsi="Times New Roman" w:eastAsia="Times New Roman" w:cs="Times New Roman"/>
          <w:noProof w:val="0"/>
          <w:sz w:val="16"/>
          <w:szCs w:val="16"/>
          <w:lang w:val="en-US"/>
        </w:rPr>
        <w:t xml:space="preserve"> Dis. 2007;24(5):460-2.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10.1159/000108437. Saber H, Silver B, Santillan A, </w:t>
      </w:r>
      <w:proofErr w:type="spellStart"/>
      <w:r w:rsidRPr="10B7907F" w:rsidR="10B7907F">
        <w:rPr>
          <w:rFonts w:ascii="Times New Roman" w:hAnsi="Times New Roman" w:eastAsia="Times New Roman" w:cs="Times New Roman"/>
          <w:noProof w:val="0"/>
          <w:sz w:val="16"/>
          <w:szCs w:val="16"/>
          <w:lang w:val="en-US"/>
        </w:rPr>
        <w:t>Azarpazhooh</w:t>
      </w:r>
      <w:proofErr w:type="spellEnd"/>
      <w:r w:rsidRPr="10B7907F" w:rsidR="10B7907F">
        <w:rPr>
          <w:rFonts w:ascii="Times New Roman" w:hAnsi="Times New Roman" w:eastAsia="Times New Roman" w:cs="Times New Roman"/>
          <w:noProof w:val="0"/>
          <w:sz w:val="16"/>
          <w:szCs w:val="16"/>
          <w:lang w:val="en-US"/>
        </w:rPr>
        <w:t xml:space="preserve"> MR, Misra V, Behrouz R. Role of emergent chest radiography in evaluation of hyperacute stroke. </w:t>
      </w:r>
      <w:proofErr w:type="spellStart"/>
      <w:r w:rsidRPr="10B7907F" w:rsidR="10B7907F">
        <w:rPr>
          <w:rFonts w:ascii="Times New Roman" w:hAnsi="Times New Roman" w:eastAsia="Times New Roman" w:cs="Times New Roman"/>
          <w:noProof w:val="0"/>
          <w:sz w:val="16"/>
          <w:szCs w:val="16"/>
          <w:lang w:val="ru-RU"/>
        </w:rPr>
        <w:t>Neurology</w:t>
      </w:r>
      <w:proofErr w:type="spellEnd"/>
      <w:r w:rsidRPr="10B7907F" w:rsidR="10B7907F">
        <w:rPr>
          <w:rFonts w:ascii="Times New Roman" w:hAnsi="Times New Roman" w:eastAsia="Times New Roman" w:cs="Times New Roman"/>
          <w:noProof w:val="0"/>
          <w:sz w:val="16"/>
          <w:szCs w:val="16"/>
          <w:lang w:val="ru-RU"/>
        </w:rPr>
        <w:t xml:space="preserve">. </w:t>
      </w:r>
      <w:proofErr w:type="gramStart"/>
      <w:r w:rsidRPr="10B7907F" w:rsidR="10B7907F">
        <w:rPr>
          <w:rFonts w:ascii="Times New Roman" w:hAnsi="Times New Roman" w:eastAsia="Times New Roman" w:cs="Times New Roman"/>
          <w:noProof w:val="0"/>
          <w:sz w:val="16"/>
          <w:szCs w:val="16"/>
          <w:lang w:val="ru-RU"/>
        </w:rPr>
        <w:t>2016;87:782</w:t>
      </w:r>
      <w:proofErr w:type="gramEnd"/>
      <w:r w:rsidRPr="10B7907F" w:rsidR="10B7907F">
        <w:rPr>
          <w:rFonts w:ascii="Times New Roman" w:hAnsi="Times New Roman" w:eastAsia="Times New Roman" w:cs="Times New Roman"/>
          <w:noProof w:val="0"/>
          <w:sz w:val="16"/>
          <w:szCs w:val="16"/>
          <w:lang w:val="ru-RU"/>
        </w:rPr>
        <w:t xml:space="preserve">–785.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10.1212/WNL.0000000000002964</w:t>
      </w:r>
      <w:r w:rsidRPr="10B7907F" w:rsidR="10B7907F">
        <w:rPr>
          <w:rFonts w:ascii="Times New Roman" w:hAnsi="Times New Roman" w:eastAsia="Times New Roman" w:cs="Times New Roman"/>
          <w:noProof w:val="0"/>
          <w:sz w:val="24"/>
          <w:szCs w:val="24"/>
          <w:lang w:val="ru-RU"/>
        </w:rPr>
        <w:t>].</w:t>
      </w:r>
    </w:p>
    <w:p w:rsidR="10B7907F" w:rsidP="10B7907F" w:rsidRDefault="10B7907F" w14:paraId="54DAAD43" w14:textId="036D2442">
      <w:pPr>
        <w:tabs>
          <w:tab w:val="left" w:leader="none" w:pos="1175"/>
          <w:tab w:val="left" w:leader="none" w:pos="2196"/>
          <w:tab w:val="left" w:leader="none" w:pos="2197"/>
        </w:tabs>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проведение электрокардиографии всем пациентам с ишемическим инсультом и ТИА при поступлении в стационар с целью выявления фибрилляции предсердий, ишемических и других изменений миокарда, однако это не должно задерживать реперфузионную терапии при наличии к ней показаний </w:t>
      </w:r>
      <w:r w:rsidRPr="10B7907F" w:rsidR="10B7907F">
        <w:rPr>
          <w:rFonts w:ascii="Times New Roman" w:hAnsi="Times New Roman" w:eastAsia="Times New Roman" w:cs="Times New Roman"/>
          <w:noProof w:val="0"/>
          <w:sz w:val="24"/>
          <w:szCs w:val="24"/>
          <w:lang w:val="ru-RU"/>
        </w:rPr>
        <w:t>[</w:t>
      </w:r>
      <w:proofErr w:type="spellStart"/>
      <w:r w:rsidRPr="10B7907F" w:rsidR="10B7907F">
        <w:rPr>
          <w:rFonts w:ascii="Times New Roman" w:hAnsi="Times New Roman" w:eastAsia="Times New Roman" w:cs="Times New Roman"/>
          <w:noProof w:val="0"/>
          <w:sz w:val="16"/>
          <w:szCs w:val="16"/>
          <w:lang w:val="ru-RU"/>
        </w:rPr>
        <w:t>Khechinashvili</w:t>
      </w:r>
      <w:proofErr w:type="spellEnd"/>
      <w:r w:rsidRPr="10B7907F" w:rsidR="10B7907F">
        <w:rPr>
          <w:rFonts w:ascii="Times New Roman" w:hAnsi="Times New Roman" w:eastAsia="Times New Roman" w:cs="Times New Roman"/>
          <w:noProof w:val="0"/>
          <w:sz w:val="16"/>
          <w:szCs w:val="16"/>
          <w:lang w:val="ru-RU"/>
        </w:rPr>
        <w:t xml:space="preserve"> G, </w:t>
      </w:r>
      <w:proofErr w:type="spellStart"/>
      <w:r w:rsidRPr="10B7907F" w:rsidR="10B7907F">
        <w:rPr>
          <w:rFonts w:ascii="Times New Roman" w:hAnsi="Times New Roman" w:eastAsia="Times New Roman" w:cs="Times New Roman"/>
          <w:noProof w:val="0"/>
          <w:sz w:val="16"/>
          <w:szCs w:val="16"/>
          <w:lang w:val="ru-RU"/>
        </w:rPr>
        <w:t>Asplund</w:t>
      </w:r>
      <w:proofErr w:type="spellEnd"/>
      <w:r w:rsidRPr="10B7907F" w:rsidR="10B7907F">
        <w:rPr>
          <w:rFonts w:ascii="Times New Roman" w:hAnsi="Times New Roman" w:eastAsia="Times New Roman" w:cs="Times New Roman"/>
          <w:noProof w:val="0"/>
          <w:sz w:val="16"/>
          <w:szCs w:val="16"/>
          <w:lang w:val="ru-RU"/>
        </w:rPr>
        <w:t xml:space="preserve"> K. </w:t>
      </w:r>
      <w:proofErr w:type="spellStart"/>
      <w:r w:rsidRPr="10B7907F" w:rsidR="10B7907F">
        <w:rPr>
          <w:rFonts w:ascii="Times New Roman" w:hAnsi="Times New Roman" w:eastAsia="Times New Roman" w:cs="Times New Roman"/>
          <w:noProof w:val="0"/>
          <w:sz w:val="16"/>
          <w:szCs w:val="16"/>
          <w:lang w:val="ru-RU"/>
        </w:rPr>
        <w:t>Electrocardiographic</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changes</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in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patients</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with</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acute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xml:space="preserve">: a </w:t>
      </w:r>
      <w:proofErr w:type="spellStart"/>
      <w:r w:rsidRPr="10B7907F" w:rsidR="10B7907F">
        <w:rPr>
          <w:rFonts w:ascii="Times New Roman" w:hAnsi="Times New Roman" w:eastAsia="Times New Roman" w:cs="Times New Roman"/>
          <w:noProof w:val="0"/>
          <w:sz w:val="16"/>
          <w:szCs w:val="16"/>
          <w:lang w:val="ru-RU"/>
        </w:rPr>
        <w:t>systematic</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review</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en-US"/>
        </w:rPr>
        <w:t>Cerebrovasc</w:t>
      </w:r>
      <w:proofErr w:type="spellEnd"/>
      <w:r w:rsidRPr="10B7907F" w:rsidR="10B7907F">
        <w:rPr>
          <w:rFonts w:ascii="Times New Roman" w:hAnsi="Times New Roman" w:eastAsia="Times New Roman" w:cs="Times New Roman"/>
          <w:noProof w:val="0"/>
          <w:sz w:val="16"/>
          <w:szCs w:val="16"/>
          <w:lang w:val="en-US"/>
        </w:rPr>
        <w:t xml:space="preserve"> Dis. 2002;14(2):67-76.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10.1159/000064733. Chen Z, Venkat P, Seyfried D, Chopp M, Yan T, Chen J. Brain-Heart Interaction: Cardiac Complications After Stroke. Circ Res. 2017 Aug 4;121(4):451-468.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10.1161/CIRCRESAHA.117.311170. Jauch EC, Saver JL, Adams HP Jr, Bruno A, Connors JJ, </w:t>
      </w:r>
      <w:proofErr w:type="spellStart"/>
      <w:r w:rsidRPr="10B7907F" w:rsidR="10B7907F">
        <w:rPr>
          <w:rFonts w:ascii="Times New Roman" w:hAnsi="Times New Roman" w:eastAsia="Times New Roman" w:cs="Times New Roman"/>
          <w:noProof w:val="0"/>
          <w:sz w:val="16"/>
          <w:szCs w:val="16"/>
          <w:lang w:val="en-US"/>
        </w:rPr>
        <w:t>Demaerschalk</w:t>
      </w:r>
      <w:proofErr w:type="spellEnd"/>
      <w:r w:rsidRPr="10B7907F" w:rsidR="10B7907F">
        <w:rPr>
          <w:rFonts w:ascii="Times New Roman" w:hAnsi="Times New Roman" w:eastAsia="Times New Roman" w:cs="Times New Roman"/>
          <w:noProof w:val="0"/>
          <w:sz w:val="16"/>
          <w:szCs w:val="16"/>
          <w:lang w:val="en-US"/>
        </w:rPr>
        <w:t xml:space="preserve"> BM, Khatri P, McMullan PW Jr, Qureshi AI, Rosenfield K, Scott PA, Summers DR, Wang DZ, </w:t>
      </w:r>
      <w:proofErr w:type="spellStart"/>
      <w:r w:rsidRPr="10B7907F" w:rsidR="10B7907F">
        <w:rPr>
          <w:rFonts w:ascii="Times New Roman" w:hAnsi="Times New Roman" w:eastAsia="Times New Roman" w:cs="Times New Roman"/>
          <w:noProof w:val="0"/>
          <w:sz w:val="16"/>
          <w:szCs w:val="16"/>
          <w:lang w:val="en-US"/>
        </w:rPr>
        <w:t>Wintermark</w:t>
      </w:r>
      <w:proofErr w:type="spellEnd"/>
      <w:r w:rsidRPr="10B7907F" w:rsidR="10B7907F">
        <w:rPr>
          <w:rFonts w:ascii="Times New Roman" w:hAnsi="Times New Roman" w:eastAsia="Times New Roman" w:cs="Times New Roman"/>
          <w:noProof w:val="0"/>
          <w:sz w:val="16"/>
          <w:szCs w:val="16"/>
          <w:lang w:val="en-US"/>
        </w:rPr>
        <w:t xml:space="preserve"> M, Yonas H; American Heart Association Stroke Council; Council on Cardiovascular Nursing; Council on Peripheral Vascular Disease; Council on Clinical Cardiology. Guidelines for the early management of patients with acute ischemic stroke: a guideline for healthcare professionals from the American Heart Association/American Stroke Association. Stroke. 2013 Mar;44(3):870-947.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10.1161/STR.0b013e318284056a. Powers WJ, </w:t>
      </w:r>
      <w:proofErr w:type="spellStart"/>
      <w:r w:rsidRPr="10B7907F" w:rsidR="10B7907F">
        <w:rPr>
          <w:rFonts w:ascii="Times New Roman" w:hAnsi="Times New Roman" w:eastAsia="Times New Roman" w:cs="Times New Roman"/>
          <w:noProof w:val="0"/>
          <w:sz w:val="16"/>
          <w:szCs w:val="16"/>
          <w:lang w:val="en-US"/>
        </w:rPr>
        <w:t>Rabinstein</w:t>
      </w:r>
      <w:proofErr w:type="spellEnd"/>
      <w:r w:rsidRPr="10B7907F" w:rsidR="10B7907F">
        <w:rPr>
          <w:rFonts w:ascii="Times New Roman" w:hAnsi="Times New Roman" w:eastAsia="Times New Roman" w:cs="Times New Roman"/>
          <w:noProof w:val="0"/>
          <w:sz w:val="16"/>
          <w:szCs w:val="16"/>
          <w:lang w:val="en-US"/>
        </w:rPr>
        <w:t xml:space="preserve"> AA, Ackerson T, Adeoye OM, </w:t>
      </w:r>
      <w:proofErr w:type="spellStart"/>
      <w:r w:rsidRPr="10B7907F" w:rsidR="10B7907F">
        <w:rPr>
          <w:rFonts w:ascii="Times New Roman" w:hAnsi="Times New Roman" w:eastAsia="Times New Roman" w:cs="Times New Roman"/>
          <w:noProof w:val="0"/>
          <w:sz w:val="16"/>
          <w:szCs w:val="16"/>
          <w:lang w:val="en-US"/>
        </w:rPr>
        <w:t>Bambakidis</w:t>
      </w:r>
      <w:proofErr w:type="spellEnd"/>
      <w:r w:rsidRPr="10B7907F" w:rsidR="10B7907F">
        <w:rPr>
          <w:rFonts w:ascii="Times New Roman" w:hAnsi="Times New Roman" w:eastAsia="Times New Roman" w:cs="Times New Roman"/>
          <w:noProof w:val="0"/>
          <w:sz w:val="16"/>
          <w:szCs w:val="16"/>
          <w:lang w:val="en-US"/>
        </w:rPr>
        <w:t xml:space="preserve"> NC, Becker K, Biller J, Brown M, </w:t>
      </w:r>
      <w:proofErr w:type="spellStart"/>
      <w:r w:rsidRPr="10B7907F" w:rsidR="10B7907F">
        <w:rPr>
          <w:rFonts w:ascii="Times New Roman" w:hAnsi="Times New Roman" w:eastAsia="Times New Roman" w:cs="Times New Roman"/>
          <w:noProof w:val="0"/>
          <w:sz w:val="16"/>
          <w:szCs w:val="16"/>
          <w:lang w:val="en-US"/>
        </w:rPr>
        <w:t>Demaerschalk</w:t>
      </w:r>
      <w:proofErr w:type="spellEnd"/>
      <w:r w:rsidRPr="10B7907F" w:rsidR="10B7907F">
        <w:rPr>
          <w:rFonts w:ascii="Times New Roman" w:hAnsi="Times New Roman" w:eastAsia="Times New Roman" w:cs="Times New Roman"/>
          <w:noProof w:val="0"/>
          <w:sz w:val="16"/>
          <w:szCs w:val="16"/>
          <w:lang w:val="en-US"/>
        </w:rPr>
        <w:t xml:space="preserve"> BM, Hoh B, Jauch EC, Kidwell CS, Leslie-</w:t>
      </w:r>
      <w:proofErr w:type="spellStart"/>
      <w:r w:rsidRPr="10B7907F" w:rsidR="10B7907F">
        <w:rPr>
          <w:rFonts w:ascii="Times New Roman" w:hAnsi="Times New Roman" w:eastAsia="Times New Roman" w:cs="Times New Roman"/>
          <w:noProof w:val="0"/>
          <w:sz w:val="16"/>
          <w:szCs w:val="16"/>
          <w:lang w:val="en-US"/>
        </w:rPr>
        <w:t>Mazwi</w:t>
      </w:r>
      <w:proofErr w:type="spellEnd"/>
      <w:r w:rsidRPr="10B7907F" w:rsidR="10B7907F">
        <w:rPr>
          <w:rFonts w:ascii="Times New Roman" w:hAnsi="Times New Roman" w:eastAsia="Times New Roman" w:cs="Times New Roman"/>
          <w:noProof w:val="0"/>
          <w:sz w:val="16"/>
          <w:szCs w:val="16"/>
          <w:lang w:val="en-US"/>
        </w:rPr>
        <w:t xml:space="preserve"> TM, </w:t>
      </w:r>
      <w:proofErr w:type="spellStart"/>
      <w:r w:rsidRPr="10B7907F" w:rsidR="10B7907F">
        <w:rPr>
          <w:rFonts w:ascii="Times New Roman" w:hAnsi="Times New Roman" w:eastAsia="Times New Roman" w:cs="Times New Roman"/>
          <w:noProof w:val="0"/>
          <w:sz w:val="16"/>
          <w:szCs w:val="16"/>
          <w:lang w:val="en-US"/>
        </w:rPr>
        <w:t>Ovbiagele</w:t>
      </w:r>
      <w:proofErr w:type="spellEnd"/>
      <w:r w:rsidRPr="10B7907F" w:rsidR="10B7907F">
        <w:rPr>
          <w:rFonts w:ascii="Times New Roman" w:hAnsi="Times New Roman" w:eastAsia="Times New Roman" w:cs="Times New Roman"/>
          <w:noProof w:val="0"/>
          <w:sz w:val="16"/>
          <w:szCs w:val="16"/>
          <w:lang w:val="en-US"/>
        </w:rPr>
        <w:t xml:space="preserve"> B, Scott PA, Sheth KN, Southerland AM, Summers DV, </w:t>
      </w:r>
      <w:proofErr w:type="spellStart"/>
      <w:r w:rsidRPr="10B7907F" w:rsidR="10B7907F">
        <w:rPr>
          <w:rFonts w:ascii="Times New Roman" w:hAnsi="Times New Roman" w:eastAsia="Times New Roman" w:cs="Times New Roman"/>
          <w:noProof w:val="0"/>
          <w:sz w:val="16"/>
          <w:szCs w:val="16"/>
          <w:lang w:val="en-US"/>
        </w:rPr>
        <w:t>Tirschwell</w:t>
      </w:r>
      <w:proofErr w:type="spellEnd"/>
      <w:r w:rsidRPr="10B7907F" w:rsidR="10B7907F">
        <w:rPr>
          <w:rFonts w:ascii="Times New Roman" w:hAnsi="Times New Roman" w:eastAsia="Times New Roman" w:cs="Times New Roman"/>
          <w:noProof w:val="0"/>
          <w:sz w:val="16"/>
          <w:szCs w:val="16"/>
          <w:lang w:val="en-US"/>
        </w:rPr>
        <w:t xml:space="preserve"> DL. Guidelines for the Early Management of Patients </w:t>
      </w:r>
      <w:proofErr w:type="gramStart"/>
      <w:r w:rsidRPr="10B7907F" w:rsidR="10B7907F">
        <w:rPr>
          <w:rFonts w:ascii="Times New Roman" w:hAnsi="Times New Roman" w:eastAsia="Times New Roman" w:cs="Times New Roman"/>
          <w:noProof w:val="0"/>
          <w:sz w:val="16"/>
          <w:szCs w:val="16"/>
          <w:lang w:val="en-US"/>
        </w:rPr>
        <w:t>With</w:t>
      </w:r>
      <w:proofErr w:type="gramEnd"/>
      <w:r w:rsidRPr="10B7907F" w:rsidR="10B7907F">
        <w:rPr>
          <w:rFonts w:ascii="Times New Roman" w:hAnsi="Times New Roman" w:eastAsia="Times New Roman" w:cs="Times New Roman"/>
          <w:noProof w:val="0"/>
          <w:sz w:val="16"/>
          <w:szCs w:val="16"/>
          <w:lang w:val="en-US"/>
        </w:rPr>
        <w:t xml:space="preserve"> Acute Ischemic Stroke: 2019 Update to the 2018 Guidelines for the Early Management of Acute Ischemic Stroke: A Guideline for Healthcare Professionals </w:t>
      </w:r>
      <w:proofErr w:type="gramStart"/>
      <w:r w:rsidRPr="10B7907F" w:rsidR="10B7907F">
        <w:rPr>
          <w:rFonts w:ascii="Times New Roman" w:hAnsi="Times New Roman" w:eastAsia="Times New Roman" w:cs="Times New Roman"/>
          <w:noProof w:val="0"/>
          <w:sz w:val="16"/>
          <w:szCs w:val="16"/>
          <w:lang w:val="en-US"/>
        </w:rPr>
        <w:t>From</w:t>
      </w:r>
      <w:proofErr w:type="gramEnd"/>
      <w:r w:rsidRPr="10B7907F" w:rsidR="10B7907F">
        <w:rPr>
          <w:rFonts w:ascii="Times New Roman" w:hAnsi="Times New Roman" w:eastAsia="Times New Roman" w:cs="Times New Roman"/>
          <w:noProof w:val="0"/>
          <w:sz w:val="16"/>
          <w:szCs w:val="16"/>
          <w:lang w:val="en-US"/>
        </w:rPr>
        <w:t xml:space="preserve"> the American Heart Association/American Stroke Association.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2019 Dec;50(12</w:t>
      </w:r>
      <w:proofErr w:type="gramStart"/>
      <w:r w:rsidRPr="10B7907F" w:rsidR="10B7907F">
        <w:rPr>
          <w:rFonts w:ascii="Times New Roman" w:hAnsi="Times New Roman" w:eastAsia="Times New Roman" w:cs="Times New Roman"/>
          <w:noProof w:val="0"/>
          <w:sz w:val="16"/>
          <w:szCs w:val="16"/>
          <w:lang w:val="ru-RU"/>
        </w:rPr>
        <w:t>):e</w:t>
      </w:r>
      <w:proofErr w:type="gramEnd"/>
      <w:r w:rsidRPr="10B7907F" w:rsidR="10B7907F">
        <w:rPr>
          <w:rFonts w:ascii="Times New Roman" w:hAnsi="Times New Roman" w:eastAsia="Times New Roman" w:cs="Times New Roman"/>
          <w:noProof w:val="0"/>
          <w:sz w:val="16"/>
          <w:szCs w:val="16"/>
          <w:lang w:val="ru-RU"/>
        </w:rPr>
        <w:t xml:space="preserve">344-e418.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10.1161/STR.0000000000000211.</w:t>
      </w:r>
      <w:r w:rsidRPr="10B7907F" w:rsidR="10B7907F">
        <w:rPr>
          <w:rFonts w:ascii="Times New Roman" w:hAnsi="Times New Roman" w:eastAsia="Times New Roman" w:cs="Times New Roman"/>
          <w:noProof w:val="0"/>
          <w:sz w:val="24"/>
          <w:szCs w:val="24"/>
          <w:lang w:val="ru-RU"/>
        </w:rPr>
        <w:t>].</w:t>
      </w:r>
    </w:p>
    <w:p w:rsidR="10B7907F" w:rsidP="10B7907F" w:rsidRDefault="10B7907F" w14:paraId="38DCD638" w14:textId="4CF45882">
      <w:pPr>
        <w:pStyle w:val="4"/>
        <w:tabs>
          <w:tab w:val="left" w:leader="none" w:pos="1175"/>
          <w:tab w:val="left" w:leader="none" w:pos="2464"/>
          <w:tab w:val="left" w:leader="none" w:pos="4535"/>
          <w:tab w:val="left" w:leader="none" w:pos="6459"/>
          <w:tab w:val="left" w:leader="none" w:pos="6990"/>
          <w:tab w:val="left" w:leader="none" w:pos="8305"/>
        </w:tabs>
        <w:ind w:left="0" w:firstLine="0"/>
        <w:rPr>
          <w:rFonts w:ascii="Times New Roman" w:hAnsi="Times New Roman" w:eastAsia="Times New Roman" w:cs="Times New Roman"/>
          <w:noProof w:val="0"/>
          <w:sz w:val="24"/>
          <w:szCs w:val="24"/>
          <w:lang w:val="ru-RU"/>
        </w:rPr>
      </w:pPr>
      <w:r w:rsidRPr="10B7907F" w:rsidR="10B7907F">
        <w:rPr>
          <w:rFonts w:ascii="Times New Roman" w:hAnsi="Times New Roman" w:eastAsia="Times New Roman" w:cs="Times New Roman"/>
          <w:noProof w:val="0"/>
          <w:sz w:val="24"/>
          <w:szCs w:val="24"/>
          <w:lang w:val="ru-RU"/>
        </w:rPr>
        <w:t>Уровень</w:t>
      </w:r>
      <w:r>
        <w:tab/>
      </w:r>
      <w:r w:rsidRPr="10B7907F" w:rsidR="10B7907F">
        <w:rPr>
          <w:rFonts w:ascii="Times New Roman" w:hAnsi="Times New Roman" w:eastAsia="Times New Roman" w:cs="Times New Roman"/>
          <w:noProof w:val="0"/>
          <w:sz w:val="24"/>
          <w:szCs w:val="24"/>
          <w:lang w:val="ru-RU"/>
        </w:rPr>
        <w:t>убедительности рекомендаций B (уровень достоверности доказательств - 3).</w:t>
      </w:r>
    </w:p>
    <w:p w:rsidR="10B7907F" w:rsidP="10B7907F" w:rsidRDefault="10B7907F" w14:paraId="1FB08E46" w14:textId="4B9AFB31">
      <w:pPr>
        <w:pStyle w:val="4"/>
        <w:tabs>
          <w:tab w:val="left" w:leader="none" w:pos="1175"/>
          <w:tab w:val="left" w:leader="none" w:pos="2464"/>
          <w:tab w:val="left" w:leader="none" w:pos="4535"/>
          <w:tab w:val="left" w:leader="none" w:pos="6459"/>
          <w:tab w:val="left" w:leader="none" w:pos="6990"/>
          <w:tab w:val="left" w:leader="none" w:pos="8305"/>
        </w:tabs>
        <w:ind w:left="0" w:firstLine="0"/>
        <w:rPr>
          <w:rFonts w:ascii="Times New Roman" w:hAnsi="Times New Roman" w:eastAsia="Times New Roman" w:cs="Times New Roman"/>
          <w:b w:val="1"/>
          <w:bCs w:val="1"/>
          <w:noProof w:val="0"/>
          <w:sz w:val="24"/>
          <w:szCs w:val="24"/>
          <w:lang w:val="ru-RU"/>
        </w:rPr>
      </w:pPr>
    </w:p>
    <w:p w:rsidR="10B7907F" w:rsidP="10B7907F" w:rsidRDefault="10B7907F" w14:paraId="1C19FF57" w14:textId="60442047">
      <w:pPr>
        <w:tabs>
          <w:tab w:val="left" w:leader="none" w:pos="1175"/>
        </w:tabs>
        <w:spacing w:line="276" w:lineRule="auto"/>
        <w:jc w:val="both"/>
      </w:pPr>
      <w:r w:rsidRPr="10B7907F" w:rsidR="10B7907F">
        <w:rPr>
          <w:rFonts w:ascii="Times New Roman" w:hAnsi="Times New Roman" w:eastAsia="Times New Roman" w:cs="Times New Roman"/>
          <w:b w:val="1"/>
          <w:bCs w:val="1"/>
          <w:i w:val="1"/>
          <w:iCs w:val="1"/>
          <w:noProof w:val="0"/>
          <w:sz w:val="24"/>
          <w:szCs w:val="24"/>
          <w:lang w:val="ru-RU"/>
        </w:rPr>
        <w:t xml:space="preserve">Комментарии: </w:t>
      </w:r>
      <w:r w:rsidRPr="10B7907F" w:rsidR="10B7907F">
        <w:rPr>
          <w:rFonts w:ascii="Times New Roman" w:hAnsi="Times New Roman" w:eastAsia="Times New Roman" w:cs="Times New Roman"/>
          <w:i w:val="1"/>
          <w:iCs w:val="1"/>
          <w:noProof w:val="0"/>
          <w:sz w:val="24"/>
          <w:szCs w:val="24"/>
          <w:lang w:val="ru-RU"/>
        </w:rPr>
        <w:t xml:space="preserve">Проведение электрокардиографии в 12 отведениях при поступлении в стационар необходимо как для оптимизации неотложной терапии, так и для определения причины ИИ/ТИА. Электрокардиография может выявить фибрилляцию предсердий, однако ее отсутствие при скрининге не исключает возможность обнаружения аритмии при более длительном мониторинге. ИИ/ТИА может сочетаться с острым инфарктом миокарда. Также ИИ путем </w:t>
      </w:r>
      <w:proofErr w:type="spellStart"/>
      <w:r w:rsidRPr="10B7907F" w:rsidR="10B7907F">
        <w:rPr>
          <w:rFonts w:ascii="Times New Roman" w:hAnsi="Times New Roman" w:eastAsia="Times New Roman" w:cs="Times New Roman"/>
          <w:i w:val="1"/>
          <w:iCs w:val="1"/>
          <w:noProof w:val="0"/>
          <w:sz w:val="24"/>
          <w:szCs w:val="24"/>
          <w:lang w:val="ru-RU"/>
        </w:rPr>
        <w:t>гиперактивации</w:t>
      </w:r>
      <w:proofErr w:type="spellEnd"/>
      <w:r w:rsidRPr="10B7907F" w:rsidR="10B7907F">
        <w:rPr>
          <w:rFonts w:ascii="Times New Roman" w:hAnsi="Times New Roman" w:eastAsia="Times New Roman" w:cs="Times New Roman"/>
          <w:i w:val="1"/>
          <w:iCs w:val="1"/>
          <w:noProof w:val="0"/>
          <w:sz w:val="24"/>
          <w:szCs w:val="24"/>
          <w:lang w:val="ru-RU"/>
        </w:rPr>
        <w:t xml:space="preserve"> симпатической системы способен вызвать нейрогенную стрессовую кардиомиопатию с изменениями на электрокардиограмме</w:t>
      </w:r>
      <w:r w:rsidRPr="10B7907F" w:rsidR="10B7907F">
        <w:rPr>
          <w:rFonts w:ascii="Times New Roman" w:hAnsi="Times New Roman" w:eastAsia="Times New Roman" w:cs="Times New Roman"/>
          <w:b w:val="1"/>
          <w:bCs w:val="1"/>
          <w:noProof w:val="0"/>
          <w:sz w:val="24"/>
          <w:szCs w:val="24"/>
          <w:lang w:val="ru-RU"/>
        </w:rPr>
        <w:t xml:space="preserve"> </w:t>
      </w:r>
      <w:r w:rsidRPr="10B7907F" w:rsidR="10B7907F">
        <w:rPr>
          <w:rFonts w:ascii="Times New Roman" w:hAnsi="Times New Roman" w:eastAsia="Times New Roman" w:cs="Times New Roman"/>
          <w:noProof w:val="0"/>
          <w:sz w:val="24"/>
          <w:szCs w:val="24"/>
          <w:lang w:val="ru-RU"/>
        </w:rPr>
        <w:t>[</w:t>
      </w:r>
      <w:proofErr w:type="spellStart"/>
      <w:r w:rsidRPr="10B7907F" w:rsidR="10B7907F">
        <w:rPr>
          <w:rFonts w:ascii="Times New Roman" w:hAnsi="Times New Roman" w:eastAsia="Times New Roman" w:cs="Times New Roman"/>
          <w:noProof w:val="0"/>
          <w:sz w:val="16"/>
          <w:szCs w:val="16"/>
          <w:lang w:val="ru-RU"/>
        </w:rPr>
        <w:t>Thijs</w:t>
      </w:r>
      <w:proofErr w:type="spellEnd"/>
      <w:r w:rsidRPr="10B7907F" w:rsidR="10B7907F">
        <w:rPr>
          <w:rFonts w:ascii="Times New Roman" w:hAnsi="Times New Roman" w:eastAsia="Times New Roman" w:cs="Times New Roman"/>
          <w:noProof w:val="0"/>
          <w:sz w:val="16"/>
          <w:szCs w:val="16"/>
          <w:lang w:val="ru-RU"/>
        </w:rPr>
        <w:t xml:space="preserve"> V. </w:t>
      </w:r>
      <w:proofErr w:type="spellStart"/>
      <w:r w:rsidRPr="10B7907F" w:rsidR="10B7907F">
        <w:rPr>
          <w:rFonts w:ascii="Times New Roman" w:hAnsi="Times New Roman" w:eastAsia="Times New Roman" w:cs="Times New Roman"/>
          <w:noProof w:val="0"/>
          <w:sz w:val="16"/>
          <w:szCs w:val="16"/>
          <w:lang w:val="ru-RU"/>
        </w:rPr>
        <w:t>Atrial</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Fibrillation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Detection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Fishing</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for</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Irregular</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Heartbeat</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Before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and</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After</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xml:space="preserve">. </w:t>
      </w:r>
      <w:r w:rsidRPr="10B7907F" w:rsidR="10B7907F">
        <w:rPr>
          <w:rFonts w:ascii="Times New Roman" w:hAnsi="Times New Roman" w:eastAsia="Times New Roman" w:cs="Times New Roman"/>
          <w:noProof w:val="0"/>
          <w:sz w:val="16"/>
          <w:szCs w:val="16"/>
          <w:lang w:val="en-US"/>
        </w:rPr>
        <w:t xml:space="preserve">Stroke. 2017 Oct;48(10):2671-2677.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10.1161/STROKEAHA.117.017083. Maciel R, Palma R, Sousa P, Ferreira F, </w:t>
      </w:r>
      <w:proofErr w:type="spellStart"/>
      <w:r w:rsidRPr="10B7907F" w:rsidR="10B7907F">
        <w:rPr>
          <w:rFonts w:ascii="Times New Roman" w:hAnsi="Times New Roman" w:eastAsia="Times New Roman" w:cs="Times New Roman"/>
          <w:noProof w:val="0"/>
          <w:sz w:val="16"/>
          <w:szCs w:val="16"/>
          <w:lang w:val="en-US"/>
        </w:rPr>
        <w:t>Nzwalo</w:t>
      </w:r>
      <w:proofErr w:type="spellEnd"/>
      <w:r w:rsidRPr="10B7907F" w:rsidR="10B7907F">
        <w:rPr>
          <w:rFonts w:ascii="Times New Roman" w:hAnsi="Times New Roman" w:eastAsia="Times New Roman" w:cs="Times New Roman"/>
          <w:noProof w:val="0"/>
          <w:sz w:val="16"/>
          <w:szCs w:val="16"/>
          <w:lang w:val="en-US"/>
        </w:rPr>
        <w:t xml:space="preserve"> H. Acute stroke with concomitant acute myocardial infarction: will you </w:t>
      </w:r>
      <w:proofErr w:type="spellStart"/>
      <w:r w:rsidRPr="10B7907F" w:rsidR="10B7907F">
        <w:rPr>
          <w:rFonts w:ascii="Times New Roman" w:hAnsi="Times New Roman" w:eastAsia="Times New Roman" w:cs="Times New Roman"/>
          <w:noProof w:val="0"/>
          <w:sz w:val="16"/>
          <w:szCs w:val="16"/>
          <w:lang w:val="en-US"/>
        </w:rPr>
        <w:t>thrombolyse</w:t>
      </w:r>
      <w:proofErr w:type="spellEnd"/>
      <w:r w:rsidRPr="10B7907F" w:rsidR="10B7907F">
        <w:rPr>
          <w:rFonts w:ascii="Times New Roman" w:hAnsi="Times New Roman" w:eastAsia="Times New Roman" w:cs="Times New Roman"/>
          <w:noProof w:val="0"/>
          <w:sz w:val="16"/>
          <w:szCs w:val="16"/>
          <w:lang w:val="en-US"/>
        </w:rPr>
        <w:t xml:space="preserve">? J Stroke. 2015 Jan;17(1):84-6.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10.5853/jos.2015.17.1.84. Battaglini D, Robba C, Lopes da Silva A, Dos Santos Samary C, Leme Silva P, Dal Pizzol F, Pelosi P, Rocco PRM. Brain-heart interaction after acute ischemic stroke. Crit Care. 2020 Apr 21;24(1):163.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10.1186/s13054-020-02885-8.]. [Thijs V. Atrial Fibrillation Detection: Fishing for An Irregular Heartbeat Before and After Stroke. Stroke. 2017 Oct;48(10):2671-2677.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10.1161/STROKEAHA.117.017083. Maciel R, Palma R, Sousa P, Ferreira F, </w:t>
      </w:r>
      <w:proofErr w:type="spellStart"/>
      <w:r w:rsidRPr="10B7907F" w:rsidR="10B7907F">
        <w:rPr>
          <w:rFonts w:ascii="Times New Roman" w:hAnsi="Times New Roman" w:eastAsia="Times New Roman" w:cs="Times New Roman"/>
          <w:noProof w:val="0"/>
          <w:sz w:val="16"/>
          <w:szCs w:val="16"/>
          <w:lang w:val="en-US"/>
        </w:rPr>
        <w:t>Nzwalo</w:t>
      </w:r>
      <w:proofErr w:type="spellEnd"/>
      <w:r w:rsidRPr="10B7907F" w:rsidR="10B7907F">
        <w:rPr>
          <w:rFonts w:ascii="Times New Roman" w:hAnsi="Times New Roman" w:eastAsia="Times New Roman" w:cs="Times New Roman"/>
          <w:noProof w:val="0"/>
          <w:sz w:val="16"/>
          <w:szCs w:val="16"/>
          <w:lang w:val="en-US"/>
        </w:rPr>
        <w:t xml:space="preserve"> H. Acute stroke with concomitant acute myocardial infarction: will you </w:t>
      </w:r>
      <w:proofErr w:type="spellStart"/>
      <w:r w:rsidRPr="10B7907F" w:rsidR="10B7907F">
        <w:rPr>
          <w:rFonts w:ascii="Times New Roman" w:hAnsi="Times New Roman" w:eastAsia="Times New Roman" w:cs="Times New Roman"/>
          <w:noProof w:val="0"/>
          <w:sz w:val="16"/>
          <w:szCs w:val="16"/>
          <w:lang w:val="en-US"/>
        </w:rPr>
        <w:t>thrombolyse</w:t>
      </w:r>
      <w:proofErr w:type="spellEnd"/>
      <w:r w:rsidRPr="10B7907F" w:rsidR="10B7907F">
        <w:rPr>
          <w:rFonts w:ascii="Times New Roman" w:hAnsi="Times New Roman" w:eastAsia="Times New Roman" w:cs="Times New Roman"/>
          <w:noProof w:val="0"/>
          <w:sz w:val="16"/>
          <w:szCs w:val="16"/>
          <w:lang w:val="en-US"/>
        </w:rPr>
        <w:t xml:space="preserve">? J Stroke. 2015 Jan;17(1):84-6.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10.5853/jos.2015.17.1.84. Battaglini D, Robba C, Lopes da Silva A, Dos Santos Samary C, Leme Silva P, Dal Pizzol F, Pelosi P, Rocco PRM. Brain-heart interaction after acute ischemic stroke. Crit Care. 2020 Apr 21;24(1):163.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10.1186/s13054-020-02885-8.</w:t>
      </w:r>
      <w:r w:rsidRPr="10B7907F" w:rsidR="10B7907F">
        <w:rPr>
          <w:rFonts w:ascii="Times New Roman" w:hAnsi="Times New Roman" w:eastAsia="Times New Roman" w:cs="Times New Roman"/>
          <w:noProof w:val="0"/>
          <w:sz w:val="24"/>
          <w:szCs w:val="24"/>
          <w:lang w:val="en-US"/>
        </w:rPr>
        <w:t>].</w:t>
      </w:r>
    </w:p>
    <w:p w:rsidR="10B7907F" w:rsidP="10B7907F" w:rsidRDefault="10B7907F" w14:paraId="463D6FBB" w14:textId="5A9F31CC">
      <w:pPr>
        <w:tabs>
          <w:tab w:val="left" w:leader="none" w:pos="1175"/>
          <w:tab w:val="left" w:leader="none" w:pos="2196"/>
          <w:tab w:val="left" w:leader="none" w:pos="2197"/>
        </w:tabs>
        <w:spacing w:line="276" w:lineRule="auto"/>
        <w:jc w:val="both"/>
      </w:pPr>
      <w:r w:rsidRPr="10B7907F" w:rsidR="10B7907F">
        <w:rPr>
          <w:rFonts w:ascii="Times New Roman" w:hAnsi="Times New Roman" w:eastAsia="Times New Roman" w:cs="Times New Roman"/>
          <w:noProof w:val="0"/>
          <w:color w:val="7030A0"/>
          <w:sz w:val="24"/>
          <w:szCs w:val="24"/>
          <w:lang w:val="ru-RU"/>
        </w:rPr>
        <w:t>Рекомендуется проведение прикроватного ЭКГ</w:t>
      </w:r>
      <w:r w:rsidRPr="10B7907F" w:rsidR="10B7907F">
        <w:rPr>
          <w:rFonts w:ascii="Times New Roman" w:hAnsi="Times New Roman" w:eastAsia="Times New Roman" w:cs="Times New Roman"/>
          <w:noProof w:val="0"/>
          <w:color w:val="7030A0"/>
          <w:sz w:val="24"/>
          <w:szCs w:val="24"/>
          <w:lang w:val="en-US"/>
        </w:rPr>
        <w:t>-</w:t>
      </w:r>
      <w:r w:rsidRPr="10B7907F" w:rsidR="10B7907F">
        <w:rPr>
          <w:rFonts w:ascii="Times New Roman" w:hAnsi="Times New Roman" w:eastAsia="Times New Roman" w:cs="Times New Roman"/>
          <w:noProof w:val="0"/>
          <w:color w:val="7030A0"/>
          <w:sz w:val="24"/>
          <w:szCs w:val="24"/>
          <w:lang w:val="ru-RU"/>
        </w:rPr>
        <w:t xml:space="preserve">мониторинга или </w:t>
      </w:r>
      <w:proofErr w:type="spellStart"/>
      <w:r w:rsidRPr="10B7907F" w:rsidR="10B7907F">
        <w:rPr>
          <w:rFonts w:ascii="Times New Roman" w:hAnsi="Times New Roman" w:eastAsia="Times New Roman" w:cs="Times New Roman"/>
          <w:noProof w:val="0"/>
          <w:color w:val="7030A0"/>
          <w:sz w:val="24"/>
          <w:szCs w:val="24"/>
          <w:lang w:val="ru-RU"/>
        </w:rPr>
        <w:t>холтеровского</w:t>
      </w:r>
      <w:proofErr w:type="spellEnd"/>
      <w:r w:rsidRPr="10B7907F" w:rsidR="10B7907F">
        <w:rPr>
          <w:rFonts w:ascii="Times New Roman" w:hAnsi="Times New Roman" w:eastAsia="Times New Roman" w:cs="Times New Roman"/>
          <w:noProof w:val="0"/>
          <w:color w:val="7030A0"/>
          <w:sz w:val="24"/>
          <w:szCs w:val="24"/>
          <w:lang w:val="ru-RU"/>
        </w:rPr>
        <w:t xml:space="preserve"> мониторирования сердечного ритма длительностью не менее</w:t>
      </w:r>
      <w:r w:rsidRPr="10B7907F" w:rsidR="10B7907F">
        <w:rPr>
          <w:rFonts w:ascii="Times New Roman" w:hAnsi="Times New Roman" w:eastAsia="Times New Roman" w:cs="Times New Roman"/>
          <w:noProof w:val="0"/>
          <w:color w:val="7030A0"/>
          <w:sz w:val="24"/>
          <w:szCs w:val="24"/>
          <w:lang w:val="en-US"/>
        </w:rPr>
        <w:t xml:space="preserve"> 24 </w:t>
      </w:r>
      <w:r w:rsidRPr="10B7907F" w:rsidR="10B7907F">
        <w:rPr>
          <w:rFonts w:ascii="Times New Roman" w:hAnsi="Times New Roman" w:eastAsia="Times New Roman" w:cs="Times New Roman"/>
          <w:noProof w:val="0"/>
          <w:color w:val="7030A0"/>
          <w:sz w:val="24"/>
          <w:szCs w:val="24"/>
          <w:lang w:val="ru-RU"/>
        </w:rPr>
        <w:t>часов всем пациентам с ишемическим инсультом или ТИА с целью выявления фибрилляции предсердий</w:t>
      </w:r>
      <w:r w:rsidRPr="10B7907F" w:rsidR="10B7907F">
        <w:rPr>
          <w:rFonts w:ascii="Times New Roman" w:hAnsi="Times New Roman" w:eastAsia="Times New Roman" w:cs="Times New Roman"/>
          <w:noProof w:val="0"/>
          <w:color w:val="7030A0"/>
          <w:sz w:val="24"/>
          <w:szCs w:val="24"/>
          <w:lang w:val="en-US"/>
        </w:rPr>
        <w:t xml:space="preserve">, </w:t>
      </w:r>
      <w:r w:rsidRPr="10B7907F" w:rsidR="10B7907F">
        <w:rPr>
          <w:rFonts w:ascii="Times New Roman" w:hAnsi="Times New Roman" w:eastAsia="Times New Roman" w:cs="Times New Roman"/>
          <w:noProof w:val="0"/>
          <w:color w:val="7030A0"/>
          <w:sz w:val="24"/>
          <w:szCs w:val="24"/>
          <w:lang w:val="ru-RU"/>
        </w:rPr>
        <w:t xml:space="preserve">ишемических и других изменений миокарда </w:t>
      </w:r>
      <w:r w:rsidRPr="10B7907F" w:rsidR="10B7907F">
        <w:rPr>
          <w:rFonts w:ascii="Times New Roman" w:hAnsi="Times New Roman" w:eastAsia="Times New Roman" w:cs="Times New Roman"/>
          <w:noProof w:val="0"/>
          <w:sz w:val="24"/>
          <w:szCs w:val="24"/>
          <w:lang w:val="en-US"/>
        </w:rPr>
        <w:t>[</w:t>
      </w:r>
      <w:r w:rsidRPr="10B7907F" w:rsidR="10B7907F">
        <w:rPr>
          <w:rFonts w:ascii="Times New Roman" w:hAnsi="Times New Roman" w:eastAsia="Times New Roman" w:cs="Times New Roman"/>
          <w:noProof w:val="0"/>
          <w:sz w:val="16"/>
          <w:szCs w:val="16"/>
          <w:lang w:val="en-US"/>
        </w:rPr>
        <w:t xml:space="preserve">Guidelines for the early management of patients with acute ischemic stroke: a guideline for healthcare professionals from the American Heart Association/American Stroke Association. Stroke. 2013 Mar;44(3):870-947.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10.1161/STR.0b013e318284056a. Powers WJ, </w:t>
      </w:r>
      <w:proofErr w:type="spellStart"/>
      <w:r w:rsidRPr="10B7907F" w:rsidR="10B7907F">
        <w:rPr>
          <w:rFonts w:ascii="Times New Roman" w:hAnsi="Times New Roman" w:eastAsia="Times New Roman" w:cs="Times New Roman"/>
          <w:noProof w:val="0"/>
          <w:sz w:val="16"/>
          <w:szCs w:val="16"/>
          <w:lang w:val="en-US"/>
        </w:rPr>
        <w:t>Rabinstein</w:t>
      </w:r>
      <w:proofErr w:type="spellEnd"/>
      <w:r w:rsidRPr="10B7907F" w:rsidR="10B7907F">
        <w:rPr>
          <w:rFonts w:ascii="Times New Roman" w:hAnsi="Times New Roman" w:eastAsia="Times New Roman" w:cs="Times New Roman"/>
          <w:noProof w:val="0"/>
          <w:sz w:val="16"/>
          <w:szCs w:val="16"/>
          <w:lang w:val="en-US"/>
        </w:rPr>
        <w:t xml:space="preserve"> AA, Ackerson T, Adeoye OM, </w:t>
      </w:r>
      <w:proofErr w:type="spellStart"/>
      <w:r w:rsidRPr="10B7907F" w:rsidR="10B7907F">
        <w:rPr>
          <w:rFonts w:ascii="Times New Roman" w:hAnsi="Times New Roman" w:eastAsia="Times New Roman" w:cs="Times New Roman"/>
          <w:noProof w:val="0"/>
          <w:sz w:val="16"/>
          <w:szCs w:val="16"/>
          <w:lang w:val="en-US"/>
        </w:rPr>
        <w:t>Bambakidis</w:t>
      </w:r>
      <w:proofErr w:type="spellEnd"/>
      <w:r w:rsidRPr="10B7907F" w:rsidR="10B7907F">
        <w:rPr>
          <w:rFonts w:ascii="Times New Roman" w:hAnsi="Times New Roman" w:eastAsia="Times New Roman" w:cs="Times New Roman"/>
          <w:noProof w:val="0"/>
          <w:sz w:val="16"/>
          <w:szCs w:val="16"/>
          <w:lang w:val="en-US"/>
        </w:rPr>
        <w:t xml:space="preserve"> NC, Becker K, Biller J, Brown M, </w:t>
      </w:r>
      <w:proofErr w:type="spellStart"/>
      <w:r w:rsidRPr="10B7907F" w:rsidR="10B7907F">
        <w:rPr>
          <w:rFonts w:ascii="Times New Roman" w:hAnsi="Times New Roman" w:eastAsia="Times New Roman" w:cs="Times New Roman"/>
          <w:noProof w:val="0"/>
          <w:sz w:val="16"/>
          <w:szCs w:val="16"/>
          <w:lang w:val="en-US"/>
        </w:rPr>
        <w:t>Demaerschalk</w:t>
      </w:r>
      <w:proofErr w:type="spellEnd"/>
      <w:r w:rsidRPr="10B7907F" w:rsidR="10B7907F">
        <w:rPr>
          <w:rFonts w:ascii="Times New Roman" w:hAnsi="Times New Roman" w:eastAsia="Times New Roman" w:cs="Times New Roman"/>
          <w:noProof w:val="0"/>
          <w:sz w:val="16"/>
          <w:szCs w:val="16"/>
          <w:lang w:val="en-US"/>
        </w:rPr>
        <w:t xml:space="preserve"> BM, Hoh B, Jauch EC, Kidwell CS, Leslie-</w:t>
      </w:r>
      <w:proofErr w:type="spellStart"/>
      <w:r w:rsidRPr="10B7907F" w:rsidR="10B7907F">
        <w:rPr>
          <w:rFonts w:ascii="Times New Roman" w:hAnsi="Times New Roman" w:eastAsia="Times New Roman" w:cs="Times New Roman"/>
          <w:noProof w:val="0"/>
          <w:sz w:val="16"/>
          <w:szCs w:val="16"/>
          <w:lang w:val="en-US"/>
        </w:rPr>
        <w:t>Mazwi</w:t>
      </w:r>
      <w:proofErr w:type="spellEnd"/>
      <w:r w:rsidRPr="10B7907F" w:rsidR="10B7907F">
        <w:rPr>
          <w:rFonts w:ascii="Times New Roman" w:hAnsi="Times New Roman" w:eastAsia="Times New Roman" w:cs="Times New Roman"/>
          <w:noProof w:val="0"/>
          <w:sz w:val="16"/>
          <w:szCs w:val="16"/>
          <w:lang w:val="en-US"/>
        </w:rPr>
        <w:t xml:space="preserve"> TM, </w:t>
      </w:r>
      <w:proofErr w:type="spellStart"/>
      <w:r w:rsidRPr="10B7907F" w:rsidR="10B7907F">
        <w:rPr>
          <w:rFonts w:ascii="Times New Roman" w:hAnsi="Times New Roman" w:eastAsia="Times New Roman" w:cs="Times New Roman"/>
          <w:noProof w:val="0"/>
          <w:sz w:val="16"/>
          <w:szCs w:val="16"/>
          <w:lang w:val="en-US"/>
        </w:rPr>
        <w:t>Ovbiagele</w:t>
      </w:r>
      <w:proofErr w:type="spellEnd"/>
      <w:r w:rsidRPr="10B7907F" w:rsidR="10B7907F">
        <w:rPr>
          <w:rFonts w:ascii="Times New Roman" w:hAnsi="Times New Roman" w:eastAsia="Times New Roman" w:cs="Times New Roman"/>
          <w:noProof w:val="0"/>
          <w:sz w:val="16"/>
          <w:szCs w:val="16"/>
          <w:lang w:val="en-US"/>
        </w:rPr>
        <w:t xml:space="preserve"> B, Scott PA, Sheth KN, Southerland AM, Summers DV, </w:t>
      </w:r>
      <w:proofErr w:type="spellStart"/>
      <w:r w:rsidRPr="10B7907F" w:rsidR="10B7907F">
        <w:rPr>
          <w:rFonts w:ascii="Times New Roman" w:hAnsi="Times New Roman" w:eastAsia="Times New Roman" w:cs="Times New Roman"/>
          <w:noProof w:val="0"/>
          <w:sz w:val="16"/>
          <w:szCs w:val="16"/>
          <w:lang w:val="en-US"/>
        </w:rPr>
        <w:t>Tirschwell</w:t>
      </w:r>
      <w:proofErr w:type="spellEnd"/>
      <w:r w:rsidRPr="10B7907F" w:rsidR="10B7907F">
        <w:rPr>
          <w:rFonts w:ascii="Times New Roman" w:hAnsi="Times New Roman" w:eastAsia="Times New Roman" w:cs="Times New Roman"/>
          <w:noProof w:val="0"/>
          <w:sz w:val="16"/>
          <w:szCs w:val="16"/>
          <w:lang w:val="en-US"/>
        </w:rPr>
        <w:t xml:space="preserve"> DL. Guidelines for the Early Management of Patients </w:t>
      </w:r>
      <w:proofErr w:type="gramStart"/>
      <w:r w:rsidRPr="10B7907F" w:rsidR="10B7907F">
        <w:rPr>
          <w:rFonts w:ascii="Times New Roman" w:hAnsi="Times New Roman" w:eastAsia="Times New Roman" w:cs="Times New Roman"/>
          <w:noProof w:val="0"/>
          <w:sz w:val="16"/>
          <w:szCs w:val="16"/>
          <w:lang w:val="en-US"/>
        </w:rPr>
        <w:t>With</w:t>
      </w:r>
      <w:proofErr w:type="gramEnd"/>
      <w:r w:rsidRPr="10B7907F" w:rsidR="10B7907F">
        <w:rPr>
          <w:rFonts w:ascii="Times New Roman" w:hAnsi="Times New Roman" w:eastAsia="Times New Roman" w:cs="Times New Roman"/>
          <w:noProof w:val="0"/>
          <w:sz w:val="16"/>
          <w:szCs w:val="16"/>
          <w:lang w:val="en-US"/>
        </w:rPr>
        <w:t xml:space="preserve"> Acute Ischemic Stroke: 2019 Update to the 2018 Guidelines for the Early Management of Acute Ischemic Stroke: A Guideline for Healthcare Professionals </w:t>
      </w:r>
      <w:proofErr w:type="gramStart"/>
      <w:r w:rsidRPr="10B7907F" w:rsidR="10B7907F">
        <w:rPr>
          <w:rFonts w:ascii="Times New Roman" w:hAnsi="Times New Roman" w:eastAsia="Times New Roman" w:cs="Times New Roman"/>
          <w:noProof w:val="0"/>
          <w:sz w:val="16"/>
          <w:szCs w:val="16"/>
          <w:lang w:val="en-US"/>
        </w:rPr>
        <w:t>From</w:t>
      </w:r>
      <w:proofErr w:type="gramEnd"/>
      <w:r w:rsidRPr="10B7907F" w:rsidR="10B7907F">
        <w:rPr>
          <w:rFonts w:ascii="Times New Roman" w:hAnsi="Times New Roman" w:eastAsia="Times New Roman" w:cs="Times New Roman"/>
          <w:noProof w:val="0"/>
          <w:sz w:val="16"/>
          <w:szCs w:val="16"/>
          <w:lang w:val="en-US"/>
        </w:rPr>
        <w:t xml:space="preserve"> the American Heart Association/American Stroke Association.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2019 Dec;50(12</w:t>
      </w:r>
      <w:proofErr w:type="gramStart"/>
      <w:r w:rsidRPr="10B7907F" w:rsidR="10B7907F">
        <w:rPr>
          <w:rFonts w:ascii="Times New Roman" w:hAnsi="Times New Roman" w:eastAsia="Times New Roman" w:cs="Times New Roman"/>
          <w:noProof w:val="0"/>
          <w:sz w:val="16"/>
          <w:szCs w:val="16"/>
          <w:lang w:val="ru-RU"/>
        </w:rPr>
        <w:t>):e</w:t>
      </w:r>
      <w:proofErr w:type="gramEnd"/>
      <w:r w:rsidRPr="10B7907F" w:rsidR="10B7907F">
        <w:rPr>
          <w:rFonts w:ascii="Times New Roman" w:hAnsi="Times New Roman" w:eastAsia="Times New Roman" w:cs="Times New Roman"/>
          <w:noProof w:val="0"/>
          <w:sz w:val="16"/>
          <w:szCs w:val="16"/>
          <w:lang w:val="ru-RU"/>
        </w:rPr>
        <w:t xml:space="preserve">344-e418.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10.1161/STR.0000000000000211.</w:t>
      </w:r>
      <w:r w:rsidRPr="10B7907F" w:rsidR="10B7907F">
        <w:rPr>
          <w:rFonts w:ascii="Times New Roman" w:hAnsi="Times New Roman" w:eastAsia="Times New Roman" w:cs="Times New Roman"/>
          <w:noProof w:val="0"/>
          <w:sz w:val="24"/>
          <w:szCs w:val="24"/>
          <w:lang w:val="ru-RU"/>
        </w:rPr>
        <w:t>].</w:t>
      </w:r>
    </w:p>
    <w:p w:rsidR="10B7907F" w:rsidP="10B7907F" w:rsidRDefault="10B7907F" w14:paraId="63FD7056" w14:textId="1EAB9867">
      <w:pPr>
        <w:pStyle w:val="4"/>
        <w:tabs>
          <w:tab w:val="left" w:leader="none" w:pos="1175"/>
        </w:tabs>
        <w:ind w:left="0" w:firstLine="0"/>
        <w:rPr>
          <w:rFonts w:ascii="Times New Roman" w:hAnsi="Times New Roman" w:eastAsia="Times New Roman" w:cs="Times New Roman"/>
          <w:noProof w:val="0"/>
          <w:sz w:val="24"/>
          <w:szCs w:val="24"/>
          <w:lang w:val="ru-RU"/>
        </w:rPr>
      </w:pPr>
      <w:r w:rsidRPr="10B7907F" w:rsidR="10B7907F">
        <w:rPr>
          <w:rFonts w:ascii="Times New Roman" w:hAnsi="Times New Roman" w:eastAsia="Times New Roman" w:cs="Times New Roman"/>
          <w:noProof w:val="0"/>
          <w:sz w:val="24"/>
          <w:szCs w:val="24"/>
          <w:lang w:val="ru-RU"/>
        </w:rPr>
        <w:t xml:space="preserve">Уровень убедительности рекомендаций В (уровень достоверности доказательств - 3). </w:t>
      </w:r>
    </w:p>
    <w:p w:rsidR="10B7907F" w:rsidP="10B7907F" w:rsidRDefault="10B7907F" w14:paraId="17317068" w14:textId="02F218F8">
      <w:pPr>
        <w:pStyle w:val="4"/>
        <w:tabs>
          <w:tab w:val="left" w:leader="none" w:pos="1175"/>
        </w:tabs>
        <w:ind w:left="0" w:firstLine="0"/>
        <w:rPr>
          <w:rFonts w:ascii="Times New Roman" w:hAnsi="Times New Roman" w:eastAsia="Times New Roman" w:cs="Times New Roman"/>
          <w:b w:val="1"/>
          <w:bCs w:val="1"/>
          <w:noProof w:val="0"/>
          <w:sz w:val="24"/>
          <w:szCs w:val="24"/>
          <w:lang w:val="ru-RU"/>
        </w:rPr>
      </w:pPr>
    </w:p>
    <w:p w:rsidR="10B7907F" w:rsidP="10B7907F" w:rsidRDefault="10B7907F" w14:paraId="3DE007C6" w14:textId="39F24E96">
      <w:pPr>
        <w:tabs>
          <w:tab w:val="left" w:leader="none" w:pos="1175"/>
          <w:tab w:val="left" w:leader="none" w:pos="2196"/>
          <w:tab w:val="left" w:leader="none" w:pos="2197"/>
        </w:tabs>
        <w:spacing w:line="276" w:lineRule="auto"/>
        <w:jc w:val="both"/>
      </w:pPr>
      <w:r w:rsidRPr="10B7907F" w:rsidR="10B7907F">
        <w:rPr>
          <w:rFonts w:ascii="Times New Roman" w:hAnsi="Times New Roman" w:eastAsia="Times New Roman" w:cs="Times New Roman"/>
          <w:b w:val="1"/>
          <w:bCs w:val="1"/>
          <w:i w:val="1"/>
          <w:iCs w:val="1"/>
          <w:noProof w:val="0"/>
          <w:sz w:val="24"/>
          <w:szCs w:val="24"/>
          <w:lang w:val="ru-RU"/>
        </w:rPr>
        <w:t>Комментарии:</w:t>
      </w:r>
      <w:r w:rsidRPr="10B7907F" w:rsidR="10B7907F">
        <w:rPr>
          <w:rFonts w:ascii="Times New Roman" w:hAnsi="Times New Roman" w:eastAsia="Times New Roman" w:cs="Times New Roman"/>
          <w:b w:val="1"/>
          <w:bCs w:val="1"/>
          <w:noProof w:val="0"/>
          <w:sz w:val="24"/>
          <w:szCs w:val="24"/>
          <w:lang w:val="ru-RU"/>
        </w:rPr>
        <w:t xml:space="preserve"> </w:t>
      </w:r>
      <w:r w:rsidRPr="10B7907F" w:rsidR="10B7907F">
        <w:rPr>
          <w:rFonts w:ascii="Times New Roman" w:hAnsi="Times New Roman" w:eastAsia="Times New Roman" w:cs="Times New Roman"/>
          <w:i w:val="1"/>
          <w:iCs w:val="1"/>
          <w:noProof w:val="0"/>
          <w:sz w:val="24"/>
          <w:szCs w:val="24"/>
          <w:lang w:val="ru-RU"/>
        </w:rPr>
        <w:t>Проведение прикроватного ЭКГ-мониторинга (телеметрии) в течение двух-трех суток позволяет выявить значимые аритмии у 25-30% пациентов, что влечет за собой изменение терапии. Большинство эпизодов аритмии выявляется в первые 24 часа после поступлении в стационар. 24-часовой холтеровский мониторинг обладает меньшей чувствительностью при выявлении пароксизмальной фибрилляции в сравнении с телеметрией</w:t>
      </w:r>
      <w:r w:rsidRPr="10B7907F" w:rsidR="10B7907F">
        <w:rPr>
          <w:rFonts w:ascii="Times New Roman" w:hAnsi="Times New Roman" w:eastAsia="Times New Roman" w:cs="Times New Roman"/>
          <w:noProof w:val="0"/>
          <w:sz w:val="24"/>
          <w:szCs w:val="24"/>
          <w:lang w:val="ru-RU"/>
        </w:rPr>
        <w:t xml:space="preserve"> [</w:t>
      </w:r>
      <w:r w:rsidRPr="10B7907F" w:rsidR="10B7907F">
        <w:rPr>
          <w:rFonts w:ascii="Times New Roman" w:hAnsi="Times New Roman" w:eastAsia="Times New Roman" w:cs="Times New Roman"/>
          <w:noProof w:val="0"/>
          <w:sz w:val="16"/>
          <w:szCs w:val="16"/>
          <w:lang w:val="ru-RU"/>
        </w:rPr>
        <w:t xml:space="preserve">Kallmünzer B, Breuer L, Kahl N, Bobinger T, Raaz-Schrauder D, Huttner HB, Schwab S, Köhrmann M. Serious cardiac arrhythmias after stroke: incidence, time course, and predictors--a systematic, prospective analysis. </w:t>
      </w:r>
      <w:r w:rsidRPr="10B7907F" w:rsidR="10B7907F">
        <w:rPr>
          <w:rFonts w:ascii="Times New Roman" w:hAnsi="Times New Roman" w:eastAsia="Times New Roman" w:cs="Times New Roman"/>
          <w:noProof w:val="0"/>
          <w:sz w:val="16"/>
          <w:szCs w:val="16"/>
          <w:lang w:val="en-US"/>
        </w:rPr>
        <w:t xml:space="preserve">Stroke. 2012 Nov;43(11):2892-7. doi: 10.1161/STROKEAHA.112.664318. Fernández-Menéndez S, García-Santiago R, Vega-Primo A, González Nafría N, Lara-Lezama LB, Redondo-Robles L, Montes-Montes M, Riveira-Rodríguez MC, Tejada-García J. Cardiac arrhythmias in stroke unit patients. Evaluation of the cardiac monitoring data. Neurologia. 2016 Jun;31(5):289-95. English, Spanish. doi: 10.1016/j.nrl.2015.03.013. Rizos T, Güntner J, Jenetzky E, Marquardt L, Reichardt C, Becker R, Reinhardt R, Hepp T, Kirchhof P, Aleynichenko E, Ringleb P, Hacke W, Veltkamp R. Continuous stroke unit electrocardiographic monitoring versus 24-hour Holter electrocardiography for detection of paroxysmal atrial fibrillation after stroke. </w:t>
      </w:r>
      <w:r w:rsidRPr="10B7907F" w:rsidR="10B7907F">
        <w:rPr>
          <w:rFonts w:ascii="Times New Roman" w:hAnsi="Times New Roman" w:eastAsia="Times New Roman" w:cs="Times New Roman"/>
          <w:noProof w:val="0"/>
          <w:sz w:val="16"/>
          <w:szCs w:val="16"/>
          <w:lang w:val="ru-RU"/>
        </w:rPr>
        <w:t>Stroke. 2012 Oct;43(10):2689-94. doi: 10.1161/STROKEAHA.112.654954.</w:t>
      </w:r>
      <w:r w:rsidRPr="10B7907F" w:rsidR="10B7907F">
        <w:rPr>
          <w:rFonts w:ascii="Times New Roman" w:hAnsi="Times New Roman" w:eastAsia="Times New Roman" w:cs="Times New Roman"/>
          <w:noProof w:val="0"/>
          <w:sz w:val="24"/>
          <w:szCs w:val="24"/>
          <w:lang w:val="ru-RU"/>
        </w:rPr>
        <w:t>].</w:t>
      </w:r>
    </w:p>
    <w:p w:rsidR="10B7907F" w:rsidP="10B7907F" w:rsidRDefault="10B7907F" w14:paraId="7A3BD97C" w14:textId="01BEFFA3">
      <w:pPr>
        <w:tabs>
          <w:tab w:val="left" w:leader="none" w:pos="1175"/>
          <w:tab w:val="left" w:leader="none" w:pos="2196"/>
          <w:tab w:val="left" w:leader="none" w:pos="2197"/>
        </w:tabs>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проведение холтеровского мониторинга длительностью не менее 72 часов или имплантация петлевого регистратора ЭКГ пациентам с ESUS и признаками предсердной кардиопатии с целью выявления скрытой фибрилляции предсердий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 xml:space="preserve">Kleindorfer DO, Towfighi A, Chaturvedi S, Cockroft KM, Gutierrez J, Lombardi-Hill D, Kamel H, Kernan WN, Kittner SJ, Leira EC, Lennon O, Meschia JF, Nguyen TN, Pollak PM, Santangeli P, Sharrief AZ, Smith SC Jr, Turan TN, Williams LS. 2021 Guideline for the Prevention of Stroke in Patients With Stroke and Transient Ischemic Attack: A Guideline From the American Heart Association/American Stroke Association. </w:t>
      </w:r>
      <w:r w:rsidRPr="10B7907F" w:rsidR="10B7907F">
        <w:rPr>
          <w:rFonts w:ascii="Times New Roman" w:hAnsi="Times New Roman" w:eastAsia="Times New Roman" w:cs="Times New Roman"/>
          <w:noProof w:val="0"/>
          <w:sz w:val="16"/>
          <w:szCs w:val="16"/>
          <w:lang w:val="en-US"/>
        </w:rPr>
        <w:t xml:space="preserve">Stroke. 2021 Jul;52(7):e364-e467. doi: 10.1161/STR.0000000000000375. Schnabel RB, Haeusler KG, Healey JS, Freedman B, Boriani G, Brachmann J, Brandes A, Bustamante A, Casadei B, Crijns HJGM, Doehner W, Engström G, Fauchier L, Friberg L, Gladstone DJ, Glotzer TV, Goto S, Hankey GJ, Harbison JA, Hobbs FDR, Johnson LSB, Kamel H, Kirchhof P, Korompoki E, Krieger DW, Lip GYH, Løchen ML, Mairesse GH, Montaner J, Neubeck L, Ntaios G, Piccini JP, Potpara TS, Quinn TJ, Reiffel JA, Ribeiro ALP, Rienstra M, Rosenqvist M, Themistoclakis S, Sinner MF, Svendsen JH, Van Gelder IC, Wachter R, Wijeratne T, Yan B. Searching for Atrial Fibrillation Poststroke: A White Paper of the AF-SCREEN International Collaboration. </w:t>
      </w:r>
      <w:r w:rsidRPr="10B7907F" w:rsidR="10B7907F">
        <w:rPr>
          <w:rFonts w:ascii="Times New Roman" w:hAnsi="Times New Roman" w:eastAsia="Times New Roman" w:cs="Times New Roman"/>
          <w:noProof w:val="0"/>
          <w:sz w:val="16"/>
          <w:szCs w:val="16"/>
          <w:lang w:val="ru-RU"/>
        </w:rPr>
        <w:t>Circulation. 2019 Nov 26;140(22):1834-1850. doi: 10.1161/CIRCULATIONAHA.119.040267.</w:t>
      </w:r>
      <w:r w:rsidRPr="10B7907F" w:rsidR="10B7907F">
        <w:rPr>
          <w:rFonts w:ascii="Times New Roman" w:hAnsi="Times New Roman" w:eastAsia="Times New Roman" w:cs="Times New Roman"/>
          <w:noProof w:val="0"/>
          <w:sz w:val="24"/>
          <w:szCs w:val="24"/>
          <w:lang w:val="ru-RU"/>
        </w:rPr>
        <w:t>].</w:t>
      </w:r>
    </w:p>
    <w:p w:rsidR="10B7907F" w:rsidP="10B7907F" w:rsidRDefault="10B7907F" w14:paraId="4638AA03" w14:textId="723046E6">
      <w:pPr>
        <w:pStyle w:val="4"/>
        <w:tabs>
          <w:tab w:val="left" w:leader="none" w:pos="1175"/>
        </w:tabs>
        <w:ind w:left="0" w:firstLine="0"/>
      </w:pPr>
      <w:r w:rsidRPr="10B7907F" w:rsidR="10B7907F">
        <w:rPr>
          <w:rFonts w:ascii="Times New Roman" w:hAnsi="Times New Roman" w:eastAsia="Times New Roman" w:cs="Times New Roman"/>
          <w:noProof w:val="0"/>
          <w:sz w:val="24"/>
          <w:szCs w:val="24"/>
          <w:lang w:val="ru-RU"/>
        </w:rPr>
        <w:t xml:space="preserve">Уровень убедительности рекомендаций В (уровень достоверности доказательств - 2). </w:t>
      </w:r>
    </w:p>
    <w:p w:rsidR="10B7907F" w:rsidP="10B7907F" w:rsidRDefault="10B7907F" w14:paraId="02769B6F" w14:textId="6ECFEB67">
      <w:pPr>
        <w:pStyle w:val="4"/>
        <w:tabs>
          <w:tab w:val="left" w:leader="none" w:pos="1175"/>
        </w:tabs>
        <w:ind w:left="0" w:firstLine="0"/>
        <w:rPr>
          <w:rFonts w:ascii="Times New Roman" w:hAnsi="Times New Roman" w:eastAsia="Times New Roman" w:cs="Times New Roman"/>
          <w:b w:val="1"/>
          <w:bCs w:val="1"/>
          <w:noProof w:val="0"/>
          <w:sz w:val="24"/>
          <w:szCs w:val="24"/>
          <w:lang w:val="ru-RU"/>
        </w:rPr>
      </w:pPr>
    </w:p>
    <w:p w:rsidR="10B7907F" w:rsidP="10B7907F" w:rsidRDefault="10B7907F" w14:paraId="5A80F7FF" w14:textId="406246C1">
      <w:pPr>
        <w:pStyle w:val="a"/>
        <w:spacing w:line="276" w:lineRule="auto"/>
        <w:jc w:val="both"/>
      </w:pPr>
      <w:r w:rsidRPr="10B7907F" w:rsidR="10B7907F">
        <w:rPr>
          <w:rFonts w:ascii="Times New Roman" w:hAnsi="Times New Roman" w:eastAsia="Times New Roman" w:cs="Times New Roman"/>
          <w:b w:val="1"/>
          <w:bCs w:val="1"/>
          <w:i w:val="1"/>
          <w:iCs w:val="1"/>
          <w:noProof w:val="0"/>
          <w:sz w:val="24"/>
          <w:szCs w:val="24"/>
          <w:lang w:val="ru-RU"/>
        </w:rPr>
        <w:t xml:space="preserve">Комментарии: </w:t>
      </w:r>
      <w:r w:rsidRPr="10B7907F" w:rsidR="10B7907F">
        <w:rPr>
          <w:rFonts w:ascii="Times New Roman" w:hAnsi="Times New Roman" w:eastAsia="Times New Roman" w:cs="Times New Roman"/>
          <w:i w:val="1"/>
          <w:iCs w:val="1"/>
          <w:noProof w:val="0"/>
          <w:sz w:val="24"/>
          <w:szCs w:val="24"/>
          <w:lang w:val="ru-RU"/>
        </w:rPr>
        <w:t xml:space="preserve">Скрытая фибрилляция предсердий - частая причина ESUS, особенно у пациентов пожилого и старческого возраста. Частота выявления аритмии варьирует от 4,3% при 72-часовом </w:t>
      </w:r>
      <w:proofErr w:type="spellStart"/>
      <w:r w:rsidRPr="10B7907F" w:rsidR="10B7907F">
        <w:rPr>
          <w:rFonts w:ascii="Times New Roman" w:hAnsi="Times New Roman" w:eastAsia="Times New Roman" w:cs="Times New Roman"/>
          <w:i w:val="1"/>
          <w:iCs w:val="1"/>
          <w:noProof w:val="0"/>
          <w:sz w:val="24"/>
          <w:szCs w:val="24"/>
          <w:lang w:val="ru-RU"/>
        </w:rPr>
        <w:t>холтеровском</w:t>
      </w:r>
      <w:proofErr w:type="spellEnd"/>
      <w:r w:rsidRPr="10B7907F" w:rsidR="10B7907F">
        <w:rPr>
          <w:rFonts w:ascii="Times New Roman" w:hAnsi="Times New Roman" w:eastAsia="Times New Roman" w:cs="Times New Roman"/>
          <w:i w:val="1"/>
          <w:iCs w:val="1"/>
          <w:noProof w:val="0"/>
          <w:sz w:val="24"/>
          <w:szCs w:val="24"/>
          <w:lang w:val="ru-RU"/>
        </w:rPr>
        <w:t xml:space="preserve"> мониторировании до 22% при 3-недельном мониторинге. Пролонгированный </w:t>
      </w:r>
      <w:proofErr w:type="spellStart"/>
      <w:r w:rsidRPr="10B7907F" w:rsidR="10B7907F">
        <w:rPr>
          <w:rFonts w:ascii="Times New Roman" w:hAnsi="Times New Roman" w:eastAsia="Times New Roman" w:cs="Times New Roman"/>
          <w:i w:val="1"/>
          <w:iCs w:val="1"/>
          <w:noProof w:val="0"/>
          <w:sz w:val="24"/>
          <w:szCs w:val="24"/>
          <w:lang w:val="ru-RU"/>
        </w:rPr>
        <w:t>кардиомониторинг</w:t>
      </w:r>
      <w:proofErr w:type="spellEnd"/>
      <w:r w:rsidRPr="10B7907F" w:rsidR="10B7907F">
        <w:rPr>
          <w:rFonts w:ascii="Times New Roman" w:hAnsi="Times New Roman" w:eastAsia="Times New Roman" w:cs="Times New Roman"/>
          <w:i w:val="1"/>
          <w:iCs w:val="1"/>
          <w:noProof w:val="0"/>
          <w:sz w:val="24"/>
          <w:szCs w:val="24"/>
          <w:lang w:val="ru-RU"/>
        </w:rPr>
        <w:t xml:space="preserve"> при помощи петлевых регистраторов позволяет выявить фибрилляцию предсердий в течение 3 лет у 41% пациентов с ESUS. У пациентов с криптогенным ИИ/ТИА проведение продленного </w:t>
      </w:r>
      <w:proofErr w:type="spellStart"/>
      <w:r w:rsidRPr="10B7907F" w:rsidR="10B7907F">
        <w:rPr>
          <w:rFonts w:ascii="Times New Roman" w:hAnsi="Times New Roman" w:eastAsia="Times New Roman" w:cs="Times New Roman"/>
          <w:i w:val="1"/>
          <w:iCs w:val="1"/>
          <w:noProof w:val="0"/>
          <w:sz w:val="24"/>
          <w:szCs w:val="24"/>
          <w:lang w:val="ru-RU"/>
        </w:rPr>
        <w:t>кардиомониторинга</w:t>
      </w:r>
      <w:proofErr w:type="spellEnd"/>
      <w:r w:rsidRPr="10B7907F" w:rsidR="10B7907F">
        <w:rPr>
          <w:rFonts w:ascii="Times New Roman" w:hAnsi="Times New Roman" w:eastAsia="Times New Roman" w:cs="Times New Roman"/>
          <w:i w:val="1"/>
          <w:iCs w:val="1"/>
          <w:noProof w:val="0"/>
          <w:sz w:val="24"/>
          <w:szCs w:val="24"/>
          <w:lang w:val="ru-RU"/>
        </w:rPr>
        <w:t xml:space="preserve"> сопряжено с более частым назначением антикоагулянтов и меньшей частотой повторных инсультов. К индикаторам высокой вероятности обнаружения фибрилляции предсердий после ИИ/ТИА относятся: возраст старше 75 лет, диметр левого предсердия более 46 мм, число </w:t>
      </w:r>
      <w:proofErr w:type="spellStart"/>
      <w:r w:rsidRPr="10B7907F" w:rsidR="10B7907F">
        <w:rPr>
          <w:rFonts w:ascii="Times New Roman" w:hAnsi="Times New Roman" w:eastAsia="Times New Roman" w:cs="Times New Roman"/>
          <w:i w:val="1"/>
          <w:iCs w:val="1"/>
          <w:noProof w:val="0"/>
          <w:sz w:val="24"/>
          <w:szCs w:val="24"/>
          <w:lang w:val="ru-RU"/>
        </w:rPr>
        <w:t>наджелудочковых</w:t>
      </w:r>
      <w:proofErr w:type="spellEnd"/>
      <w:r w:rsidRPr="10B7907F" w:rsidR="10B7907F">
        <w:rPr>
          <w:rFonts w:ascii="Times New Roman" w:hAnsi="Times New Roman" w:eastAsia="Times New Roman" w:cs="Times New Roman"/>
          <w:i w:val="1"/>
          <w:iCs w:val="1"/>
          <w:noProof w:val="0"/>
          <w:sz w:val="24"/>
          <w:szCs w:val="24"/>
          <w:lang w:val="ru-RU"/>
        </w:rPr>
        <w:t xml:space="preserve"> экстрасистол ≥ 480/сутки или наличие эпизода </w:t>
      </w:r>
      <w:proofErr w:type="spellStart"/>
      <w:r w:rsidRPr="10B7907F" w:rsidR="10B7907F">
        <w:rPr>
          <w:rFonts w:ascii="Times New Roman" w:hAnsi="Times New Roman" w:eastAsia="Times New Roman" w:cs="Times New Roman"/>
          <w:i w:val="1"/>
          <w:iCs w:val="1"/>
          <w:noProof w:val="0"/>
          <w:sz w:val="24"/>
          <w:szCs w:val="24"/>
          <w:lang w:val="ru-RU"/>
        </w:rPr>
        <w:t>наджелудочковой</w:t>
      </w:r>
      <w:proofErr w:type="spellEnd"/>
      <w:r w:rsidRPr="10B7907F" w:rsidR="10B7907F">
        <w:rPr>
          <w:rFonts w:ascii="Times New Roman" w:hAnsi="Times New Roman" w:eastAsia="Times New Roman" w:cs="Times New Roman"/>
          <w:i w:val="1"/>
          <w:iCs w:val="1"/>
          <w:noProof w:val="0"/>
          <w:sz w:val="24"/>
          <w:szCs w:val="24"/>
          <w:lang w:val="ru-RU"/>
        </w:rPr>
        <w:t xml:space="preserve"> тахикардии длительностью &gt;20 сердечных циклов при первичном мониторировании, концентрация NT-</w:t>
      </w:r>
      <w:proofErr w:type="spellStart"/>
      <w:r w:rsidRPr="10B7907F" w:rsidR="10B7907F">
        <w:rPr>
          <w:rFonts w:ascii="Times New Roman" w:hAnsi="Times New Roman" w:eastAsia="Times New Roman" w:cs="Times New Roman"/>
          <w:i w:val="1"/>
          <w:iCs w:val="1"/>
          <w:noProof w:val="0"/>
          <w:sz w:val="24"/>
          <w:szCs w:val="24"/>
          <w:lang w:val="ru-RU"/>
        </w:rPr>
        <w:t>proBNP</w:t>
      </w:r>
      <w:proofErr w:type="spellEnd"/>
      <w:r w:rsidRPr="10B7907F" w:rsidR="10B7907F">
        <w:rPr>
          <w:rFonts w:ascii="Times New Roman" w:hAnsi="Times New Roman" w:eastAsia="Times New Roman" w:cs="Times New Roman"/>
          <w:i w:val="1"/>
          <w:iCs w:val="1"/>
          <w:noProof w:val="0"/>
          <w:sz w:val="24"/>
          <w:szCs w:val="24"/>
          <w:lang w:val="ru-RU"/>
        </w:rPr>
        <w:t xml:space="preserve"> &gt; 400 </w:t>
      </w:r>
      <w:proofErr w:type="spellStart"/>
      <w:r w:rsidRPr="10B7907F" w:rsidR="10B7907F">
        <w:rPr>
          <w:rFonts w:ascii="Times New Roman" w:hAnsi="Times New Roman" w:eastAsia="Times New Roman" w:cs="Times New Roman"/>
          <w:i w:val="1"/>
          <w:iCs w:val="1"/>
          <w:noProof w:val="0"/>
          <w:sz w:val="24"/>
          <w:szCs w:val="24"/>
          <w:lang w:val="ru-RU"/>
        </w:rPr>
        <w:t>пг</w:t>
      </w:r>
      <w:proofErr w:type="spellEnd"/>
      <w:r w:rsidRPr="10B7907F" w:rsidR="10B7907F">
        <w:rPr>
          <w:rFonts w:ascii="Times New Roman" w:hAnsi="Times New Roman" w:eastAsia="Times New Roman" w:cs="Times New Roman"/>
          <w:i w:val="1"/>
          <w:iCs w:val="1"/>
          <w:noProof w:val="0"/>
          <w:sz w:val="24"/>
          <w:szCs w:val="24"/>
          <w:lang w:val="ru-RU"/>
        </w:rPr>
        <w:t>/мл, увеличение терминального отрезка P-зубца (P-</w:t>
      </w:r>
      <w:proofErr w:type="spellStart"/>
      <w:r w:rsidRPr="10B7907F" w:rsidR="10B7907F">
        <w:rPr>
          <w:rFonts w:ascii="Times New Roman" w:hAnsi="Times New Roman" w:eastAsia="Times New Roman" w:cs="Times New Roman"/>
          <w:i w:val="1"/>
          <w:iCs w:val="1"/>
          <w:noProof w:val="0"/>
          <w:sz w:val="24"/>
          <w:szCs w:val="24"/>
          <w:lang w:val="ru-RU"/>
        </w:rPr>
        <w:t>wave</w:t>
      </w:r>
      <w:proofErr w:type="spellEnd"/>
      <w:r w:rsidRPr="10B7907F" w:rsidR="10B7907F">
        <w:rPr>
          <w:rFonts w:ascii="Times New Roman" w:hAnsi="Times New Roman" w:eastAsia="Times New Roman" w:cs="Times New Roman"/>
          <w:i w:val="1"/>
          <w:iCs w:val="1"/>
          <w:noProof w:val="0"/>
          <w:sz w:val="24"/>
          <w:szCs w:val="24"/>
          <w:lang w:val="ru-RU"/>
        </w:rPr>
        <w:t xml:space="preserve"> </w:t>
      </w:r>
      <w:proofErr w:type="spellStart"/>
      <w:r w:rsidRPr="10B7907F" w:rsidR="10B7907F">
        <w:rPr>
          <w:rFonts w:ascii="Times New Roman" w:hAnsi="Times New Roman" w:eastAsia="Times New Roman" w:cs="Times New Roman"/>
          <w:i w:val="1"/>
          <w:iCs w:val="1"/>
          <w:noProof w:val="0"/>
          <w:sz w:val="24"/>
          <w:szCs w:val="24"/>
          <w:lang w:val="ru-RU"/>
        </w:rPr>
        <w:t>terminal</w:t>
      </w:r>
      <w:proofErr w:type="spellEnd"/>
      <w:r w:rsidRPr="10B7907F" w:rsidR="10B7907F">
        <w:rPr>
          <w:rFonts w:ascii="Times New Roman" w:hAnsi="Times New Roman" w:eastAsia="Times New Roman" w:cs="Times New Roman"/>
          <w:i w:val="1"/>
          <w:iCs w:val="1"/>
          <w:noProof w:val="0"/>
          <w:sz w:val="24"/>
          <w:szCs w:val="24"/>
          <w:lang w:val="ru-RU"/>
        </w:rPr>
        <w:t xml:space="preserve"> </w:t>
      </w:r>
      <w:proofErr w:type="spellStart"/>
      <w:r w:rsidRPr="10B7907F" w:rsidR="10B7907F">
        <w:rPr>
          <w:rFonts w:ascii="Times New Roman" w:hAnsi="Times New Roman" w:eastAsia="Times New Roman" w:cs="Times New Roman"/>
          <w:i w:val="1"/>
          <w:iCs w:val="1"/>
          <w:noProof w:val="0"/>
          <w:sz w:val="24"/>
          <w:szCs w:val="24"/>
          <w:lang w:val="ru-RU"/>
        </w:rPr>
        <w:t>force</w:t>
      </w:r>
      <w:proofErr w:type="spellEnd"/>
      <w:r w:rsidRPr="10B7907F" w:rsidR="10B7907F">
        <w:rPr>
          <w:rFonts w:ascii="Times New Roman" w:hAnsi="Times New Roman" w:eastAsia="Times New Roman" w:cs="Times New Roman"/>
          <w:i w:val="1"/>
          <w:iCs w:val="1"/>
          <w:noProof w:val="0"/>
          <w:sz w:val="24"/>
          <w:szCs w:val="24"/>
          <w:lang w:val="ru-RU"/>
        </w:rPr>
        <w:t xml:space="preserve">) &gt; 5000 </w:t>
      </w:r>
      <w:proofErr w:type="spellStart"/>
      <w:r w:rsidRPr="10B7907F" w:rsidR="10B7907F">
        <w:rPr>
          <w:rFonts w:ascii="Times New Roman" w:hAnsi="Times New Roman" w:eastAsia="Times New Roman" w:cs="Times New Roman"/>
          <w:i w:val="1"/>
          <w:iCs w:val="1"/>
          <w:noProof w:val="0"/>
          <w:sz w:val="24"/>
          <w:szCs w:val="24"/>
          <w:lang w:val="ru-RU"/>
        </w:rPr>
        <w:t>μVxms</w:t>
      </w:r>
      <w:proofErr w:type="spellEnd"/>
      <w:r w:rsidRPr="10B7907F" w:rsidR="10B7907F">
        <w:rPr>
          <w:rFonts w:ascii="Times New Roman" w:hAnsi="Times New Roman" w:eastAsia="Times New Roman" w:cs="Times New Roman"/>
          <w:i w:val="1"/>
          <w:iCs w:val="1"/>
          <w:noProof w:val="0"/>
          <w:sz w:val="24"/>
          <w:szCs w:val="24"/>
          <w:lang w:val="ru-RU"/>
        </w:rPr>
        <w:t xml:space="preserve">. Пролонгированный мониторинг у пациентов с наличием маркеров предсердной </w:t>
      </w:r>
      <w:proofErr w:type="spellStart"/>
      <w:r w:rsidRPr="10B7907F" w:rsidR="10B7907F">
        <w:rPr>
          <w:rFonts w:ascii="Times New Roman" w:hAnsi="Times New Roman" w:eastAsia="Times New Roman" w:cs="Times New Roman"/>
          <w:i w:val="1"/>
          <w:iCs w:val="1"/>
          <w:noProof w:val="0"/>
          <w:sz w:val="24"/>
          <w:szCs w:val="24"/>
          <w:lang w:val="ru-RU"/>
        </w:rPr>
        <w:t>кардиопатии</w:t>
      </w:r>
      <w:proofErr w:type="spellEnd"/>
      <w:r w:rsidRPr="10B7907F" w:rsidR="10B7907F">
        <w:rPr>
          <w:rFonts w:ascii="Times New Roman" w:hAnsi="Times New Roman" w:eastAsia="Times New Roman" w:cs="Times New Roman"/>
          <w:i w:val="1"/>
          <w:iCs w:val="1"/>
          <w:noProof w:val="0"/>
          <w:sz w:val="24"/>
          <w:szCs w:val="24"/>
          <w:lang w:val="ru-RU"/>
        </w:rPr>
        <w:t xml:space="preserve"> более эффективен</w:t>
      </w:r>
      <w:r w:rsidRPr="10B7907F" w:rsidR="10B7907F">
        <w:rPr>
          <w:rFonts w:ascii="Times New Roman" w:hAnsi="Times New Roman" w:eastAsia="Times New Roman" w:cs="Times New Roman"/>
          <w:noProof w:val="0"/>
          <w:sz w:val="24"/>
          <w:szCs w:val="24"/>
          <w:lang w:val="ru-RU"/>
        </w:rPr>
        <w:t xml:space="preserve"> [</w:t>
      </w:r>
      <w:proofErr w:type="spellStart"/>
      <w:r w:rsidRPr="10B7907F" w:rsidR="10B7907F">
        <w:rPr>
          <w:rFonts w:ascii="Times New Roman" w:hAnsi="Times New Roman" w:eastAsia="Times New Roman" w:cs="Times New Roman"/>
          <w:noProof w:val="0"/>
          <w:sz w:val="16"/>
          <w:szCs w:val="16"/>
          <w:lang w:val="ru-RU"/>
        </w:rPr>
        <w:t>Ntaios</w:t>
      </w:r>
      <w:proofErr w:type="spellEnd"/>
      <w:r w:rsidRPr="10B7907F" w:rsidR="10B7907F">
        <w:rPr>
          <w:rFonts w:ascii="Times New Roman" w:hAnsi="Times New Roman" w:eastAsia="Times New Roman" w:cs="Times New Roman"/>
          <w:noProof w:val="0"/>
          <w:sz w:val="16"/>
          <w:szCs w:val="16"/>
          <w:lang w:val="ru-RU"/>
        </w:rPr>
        <w:t xml:space="preserve"> G. </w:t>
      </w:r>
      <w:proofErr w:type="spellStart"/>
      <w:r w:rsidRPr="10B7907F" w:rsidR="10B7907F">
        <w:rPr>
          <w:rFonts w:ascii="Times New Roman" w:hAnsi="Times New Roman" w:eastAsia="Times New Roman" w:cs="Times New Roman"/>
          <w:noProof w:val="0"/>
          <w:sz w:val="16"/>
          <w:szCs w:val="16"/>
          <w:lang w:val="ru-RU"/>
        </w:rPr>
        <w:t>Embolic</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of</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Undetermined</w:t>
      </w:r>
      <w:proofErr w:type="spellEnd"/>
      <w:r w:rsidRPr="10B7907F" w:rsidR="10B7907F">
        <w:rPr>
          <w:rFonts w:ascii="Times New Roman" w:hAnsi="Times New Roman" w:eastAsia="Times New Roman" w:cs="Times New Roman"/>
          <w:noProof w:val="0"/>
          <w:sz w:val="16"/>
          <w:szCs w:val="16"/>
          <w:lang w:val="ru-RU"/>
        </w:rPr>
        <w:t xml:space="preserve"> Source: JACC Review </w:t>
      </w:r>
      <w:proofErr w:type="spellStart"/>
      <w:r w:rsidRPr="10B7907F" w:rsidR="10B7907F">
        <w:rPr>
          <w:rFonts w:ascii="Times New Roman" w:hAnsi="Times New Roman" w:eastAsia="Times New Roman" w:cs="Times New Roman"/>
          <w:noProof w:val="0"/>
          <w:sz w:val="16"/>
          <w:szCs w:val="16"/>
          <w:lang w:val="ru-RU"/>
        </w:rPr>
        <w:t>Topic</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of</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the</w:t>
      </w:r>
      <w:proofErr w:type="spellEnd"/>
      <w:r w:rsidRPr="10B7907F" w:rsidR="10B7907F">
        <w:rPr>
          <w:rFonts w:ascii="Times New Roman" w:hAnsi="Times New Roman" w:eastAsia="Times New Roman" w:cs="Times New Roman"/>
          <w:noProof w:val="0"/>
          <w:sz w:val="16"/>
          <w:szCs w:val="16"/>
          <w:lang w:val="ru-RU"/>
        </w:rPr>
        <w:t xml:space="preserve"> Week. J </w:t>
      </w:r>
      <w:proofErr w:type="spellStart"/>
      <w:r w:rsidRPr="10B7907F" w:rsidR="10B7907F">
        <w:rPr>
          <w:rFonts w:ascii="Times New Roman" w:hAnsi="Times New Roman" w:eastAsia="Times New Roman" w:cs="Times New Roman"/>
          <w:noProof w:val="0"/>
          <w:sz w:val="16"/>
          <w:szCs w:val="16"/>
          <w:lang w:val="ru-RU"/>
        </w:rPr>
        <w:t>Am</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Coll</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Cardiol</w:t>
      </w:r>
      <w:proofErr w:type="spellEnd"/>
      <w:r w:rsidRPr="10B7907F" w:rsidR="10B7907F">
        <w:rPr>
          <w:rFonts w:ascii="Times New Roman" w:hAnsi="Times New Roman" w:eastAsia="Times New Roman" w:cs="Times New Roman"/>
          <w:noProof w:val="0"/>
          <w:sz w:val="16"/>
          <w:szCs w:val="16"/>
          <w:lang w:val="ru-RU"/>
        </w:rPr>
        <w:t xml:space="preserve">. 2020 </w:t>
      </w:r>
      <w:proofErr w:type="spellStart"/>
      <w:r w:rsidRPr="10B7907F" w:rsidR="10B7907F">
        <w:rPr>
          <w:rFonts w:ascii="Times New Roman" w:hAnsi="Times New Roman" w:eastAsia="Times New Roman" w:cs="Times New Roman"/>
          <w:noProof w:val="0"/>
          <w:sz w:val="16"/>
          <w:szCs w:val="16"/>
          <w:lang w:val="ru-RU"/>
        </w:rPr>
        <w:t>Jan</w:t>
      </w:r>
      <w:proofErr w:type="spellEnd"/>
      <w:r w:rsidRPr="10B7907F" w:rsidR="10B7907F">
        <w:rPr>
          <w:rFonts w:ascii="Times New Roman" w:hAnsi="Times New Roman" w:eastAsia="Times New Roman" w:cs="Times New Roman"/>
          <w:noProof w:val="0"/>
          <w:sz w:val="16"/>
          <w:szCs w:val="16"/>
          <w:lang w:val="ru-RU"/>
        </w:rPr>
        <w:t xml:space="preserve"> 28;75(3):333-340.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10.1016/j.jacc.2019.11.024]. Чем длительнее мониторинг ЭКГ, тем больше вероятность обнаружения фибрилляции предсердий [</w:t>
      </w:r>
      <w:proofErr w:type="spellStart"/>
      <w:r w:rsidRPr="10B7907F" w:rsidR="10B7907F">
        <w:rPr>
          <w:rFonts w:ascii="Times New Roman" w:hAnsi="Times New Roman" w:eastAsia="Times New Roman" w:cs="Times New Roman"/>
          <w:noProof w:val="0"/>
          <w:sz w:val="16"/>
          <w:szCs w:val="16"/>
          <w:lang w:val="ru-RU"/>
        </w:rPr>
        <w:t>Tsivgoulis</w:t>
      </w:r>
      <w:proofErr w:type="spellEnd"/>
      <w:r w:rsidRPr="10B7907F" w:rsidR="10B7907F">
        <w:rPr>
          <w:rFonts w:ascii="Times New Roman" w:hAnsi="Times New Roman" w:eastAsia="Times New Roman" w:cs="Times New Roman"/>
          <w:noProof w:val="0"/>
          <w:sz w:val="16"/>
          <w:szCs w:val="16"/>
          <w:lang w:val="ru-RU"/>
        </w:rPr>
        <w:t xml:space="preserve"> G, </w:t>
      </w:r>
      <w:proofErr w:type="spellStart"/>
      <w:r w:rsidRPr="10B7907F" w:rsidR="10B7907F">
        <w:rPr>
          <w:rFonts w:ascii="Times New Roman" w:hAnsi="Times New Roman" w:eastAsia="Times New Roman" w:cs="Times New Roman"/>
          <w:noProof w:val="0"/>
          <w:sz w:val="16"/>
          <w:szCs w:val="16"/>
          <w:lang w:val="ru-RU"/>
        </w:rPr>
        <w:t>Katsanos</w:t>
      </w:r>
      <w:proofErr w:type="spellEnd"/>
      <w:r w:rsidRPr="10B7907F" w:rsidR="10B7907F">
        <w:rPr>
          <w:rFonts w:ascii="Times New Roman" w:hAnsi="Times New Roman" w:eastAsia="Times New Roman" w:cs="Times New Roman"/>
          <w:noProof w:val="0"/>
          <w:sz w:val="16"/>
          <w:szCs w:val="16"/>
          <w:lang w:val="ru-RU"/>
        </w:rPr>
        <w:t xml:space="preserve"> AH, </w:t>
      </w:r>
      <w:proofErr w:type="spellStart"/>
      <w:r w:rsidRPr="10B7907F" w:rsidR="10B7907F">
        <w:rPr>
          <w:rFonts w:ascii="Times New Roman" w:hAnsi="Times New Roman" w:eastAsia="Times New Roman" w:cs="Times New Roman"/>
          <w:noProof w:val="0"/>
          <w:sz w:val="16"/>
          <w:szCs w:val="16"/>
          <w:lang w:val="ru-RU"/>
        </w:rPr>
        <w:t>Köhrmann</w:t>
      </w:r>
      <w:proofErr w:type="spellEnd"/>
      <w:r w:rsidRPr="10B7907F" w:rsidR="10B7907F">
        <w:rPr>
          <w:rFonts w:ascii="Times New Roman" w:hAnsi="Times New Roman" w:eastAsia="Times New Roman" w:cs="Times New Roman"/>
          <w:noProof w:val="0"/>
          <w:sz w:val="16"/>
          <w:szCs w:val="16"/>
          <w:lang w:val="ru-RU"/>
        </w:rPr>
        <w:t xml:space="preserve"> M, </w:t>
      </w:r>
      <w:proofErr w:type="spellStart"/>
      <w:r w:rsidRPr="10B7907F" w:rsidR="10B7907F">
        <w:rPr>
          <w:rFonts w:ascii="Times New Roman" w:hAnsi="Times New Roman" w:eastAsia="Times New Roman" w:cs="Times New Roman"/>
          <w:noProof w:val="0"/>
          <w:sz w:val="16"/>
          <w:szCs w:val="16"/>
          <w:lang w:val="ru-RU"/>
        </w:rPr>
        <w:t>Caso</w:t>
      </w:r>
      <w:proofErr w:type="spellEnd"/>
      <w:r w:rsidRPr="10B7907F" w:rsidR="10B7907F">
        <w:rPr>
          <w:rFonts w:ascii="Times New Roman" w:hAnsi="Times New Roman" w:eastAsia="Times New Roman" w:cs="Times New Roman"/>
          <w:noProof w:val="0"/>
          <w:sz w:val="16"/>
          <w:szCs w:val="16"/>
          <w:lang w:val="ru-RU"/>
        </w:rPr>
        <w:t xml:space="preserve"> V, </w:t>
      </w:r>
      <w:proofErr w:type="spellStart"/>
      <w:r w:rsidRPr="10B7907F" w:rsidR="10B7907F">
        <w:rPr>
          <w:rFonts w:ascii="Times New Roman" w:hAnsi="Times New Roman" w:eastAsia="Times New Roman" w:cs="Times New Roman"/>
          <w:noProof w:val="0"/>
          <w:sz w:val="16"/>
          <w:szCs w:val="16"/>
          <w:lang w:val="ru-RU"/>
        </w:rPr>
        <w:t>Perren</w:t>
      </w:r>
      <w:proofErr w:type="spellEnd"/>
      <w:r w:rsidRPr="10B7907F" w:rsidR="10B7907F">
        <w:rPr>
          <w:rFonts w:ascii="Times New Roman" w:hAnsi="Times New Roman" w:eastAsia="Times New Roman" w:cs="Times New Roman"/>
          <w:noProof w:val="0"/>
          <w:sz w:val="16"/>
          <w:szCs w:val="16"/>
          <w:lang w:val="ru-RU"/>
        </w:rPr>
        <w:t xml:space="preserve"> F, </w:t>
      </w:r>
      <w:proofErr w:type="spellStart"/>
      <w:r w:rsidRPr="10B7907F" w:rsidR="10B7907F">
        <w:rPr>
          <w:rFonts w:ascii="Times New Roman" w:hAnsi="Times New Roman" w:eastAsia="Times New Roman" w:cs="Times New Roman"/>
          <w:noProof w:val="0"/>
          <w:sz w:val="16"/>
          <w:szCs w:val="16"/>
          <w:lang w:val="ru-RU"/>
        </w:rPr>
        <w:t>Palaiodimou</w:t>
      </w:r>
      <w:proofErr w:type="spellEnd"/>
      <w:r w:rsidRPr="10B7907F" w:rsidR="10B7907F">
        <w:rPr>
          <w:rFonts w:ascii="Times New Roman" w:hAnsi="Times New Roman" w:eastAsia="Times New Roman" w:cs="Times New Roman"/>
          <w:noProof w:val="0"/>
          <w:sz w:val="16"/>
          <w:szCs w:val="16"/>
          <w:lang w:val="ru-RU"/>
        </w:rPr>
        <w:t xml:space="preserve"> L, </w:t>
      </w:r>
      <w:proofErr w:type="spellStart"/>
      <w:r w:rsidRPr="10B7907F" w:rsidR="10B7907F">
        <w:rPr>
          <w:rFonts w:ascii="Times New Roman" w:hAnsi="Times New Roman" w:eastAsia="Times New Roman" w:cs="Times New Roman"/>
          <w:noProof w:val="0"/>
          <w:sz w:val="16"/>
          <w:szCs w:val="16"/>
          <w:lang w:val="ru-RU"/>
        </w:rPr>
        <w:t>Deftereos</w:t>
      </w:r>
      <w:proofErr w:type="spellEnd"/>
      <w:r w:rsidRPr="10B7907F" w:rsidR="10B7907F">
        <w:rPr>
          <w:rFonts w:ascii="Times New Roman" w:hAnsi="Times New Roman" w:eastAsia="Times New Roman" w:cs="Times New Roman"/>
          <w:noProof w:val="0"/>
          <w:sz w:val="16"/>
          <w:szCs w:val="16"/>
          <w:lang w:val="ru-RU"/>
        </w:rPr>
        <w:t xml:space="preserve"> S, </w:t>
      </w:r>
      <w:proofErr w:type="spellStart"/>
      <w:r w:rsidRPr="10B7907F" w:rsidR="10B7907F">
        <w:rPr>
          <w:rFonts w:ascii="Times New Roman" w:hAnsi="Times New Roman" w:eastAsia="Times New Roman" w:cs="Times New Roman"/>
          <w:noProof w:val="0"/>
          <w:sz w:val="16"/>
          <w:szCs w:val="16"/>
          <w:lang w:val="ru-RU"/>
        </w:rPr>
        <w:t>Giannopoulos</w:t>
      </w:r>
      <w:proofErr w:type="spellEnd"/>
      <w:r w:rsidRPr="10B7907F" w:rsidR="10B7907F">
        <w:rPr>
          <w:rFonts w:ascii="Times New Roman" w:hAnsi="Times New Roman" w:eastAsia="Times New Roman" w:cs="Times New Roman"/>
          <w:noProof w:val="0"/>
          <w:sz w:val="16"/>
          <w:szCs w:val="16"/>
          <w:lang w:val="ru-RU"/>
        </w:rPr>
        <w:t xml:space="preserve"> S, </w:t>
      </w:r>
      <w:proofErr w:type="spellStart"/>
      <w:r w:rsidRPr="10B7907F" w:rsidR="10B7907F">
        <w:rPr>
          <w:rFonts w:ascii="Times New Roman" w:hAnsi="Times New Roman" w:eastAsia="Times New Roman" w:cs="Times New Roman"/>
          <w:noProof w:val="0"/>
          <w:sz w:val="16"/>
          <w:szCs w:val="16"/>
          <w:lang w:val="ru-RU"/>
        </w:rPr>
        <w:t>Ellul</w:t>
      </w:r>
      <w:proofErr w:type="spellEnd"/>
      <w:r w:rsidRPr="10B7907F" w:rsidR="10B7907F">
        <w:rPr>
          <w:rFonts w:ascii="Times New Roman" w:hAnsi="Times New Roman" w:eastAsia="Times New Roman" w:cs="Times New Roman"/>
          <w:noProof w:val="0"/>
          <w:sz w:val="16"/>
          <w:szCs w:val="16"/>
          <w:lang w:val="ru-RU"/>
        </w:rPr>
        <w:t xml:space="preserve"> J, </w:t>
      </w:r>
      <w:proofErr w:type="spellStart"/>
      <w:r w:rsidRPr="10B7907F" w:rsidR="10B7907F">
        <w:rPr>
          <w:rFonts w:ascii="Times New Roman" w:hAnsi="Times New Roman" w:eastAsia="Times New Roman" w:cs="Times New Roman"/>
          <w:noProof w:val="0"/>
          <w:sz w:val="16"/>
          <w:szCs w:val="16"/>
          <w:lang w:val="ru-RU"/>
        </w:rPr>
        <w:t>Krogias</w:t>
      </w:r>
      <w:proofErr w:type="spellEnd"/>
      <w:r w:rsidRPr="10B7907F" w:rsidR="10B7907F">
        <w:rPr>
          <w:rFonts w:ascii="Times New Roman" w:hAnsi="Times New Roman" w:eastAsia="Times New Roman" w:cs="Times New Roman"/>
          <w:noProof w:val="0"/>
          <w:sz w:val="16"/>
          <w:szCs w:val="16"/>
          <w:lang w:val="ru-RU"/>
        </w:rPr>
        <w:t xml:space="preserve"> C, </w:t>
      </w:r>
      <w:proofErr w:type="spellStart"/>
      <w:r w:rsidRPr="10B7907F" w:rsidR="10B7907F">
        <w:rPr>
          <w:rFonts w:ascii="Times New Roman" w:hAnsi="Times New Roman" w:eastAsia="Times New Roman" w:cs="Times New Roman"/>
          <w:noProof w:val="0"/>
          <w:sz w:val="16"/>
          <w:szCs w:val="16"/>
          <w:lang w:val="ru-RU"/>
        </w:rPr>
        <w:t>Mavridis</w:t>
      </w:r>
      <w:proofErr w:type="spellEnd"/>
      <w:r w:rsidRPr="10B7907F" w:rsidR="10B7907F">
        <w:rPr>
          <w:rFonts w:ascii="Times New Roman" w:hAnsi="Times New Roman" w:eastAsia="Times New Roman" w:cs="Times New Roman"/>
          <w:noProof w:val="0"/>
          <w:sz w:val="16"/>
          <w:szCs w:val="16"/>
          <w:lang w:val="ru-RU"/>
        </w:rPr>
        <w:t xml:space="preserve"> D, </w:t>
      </w:r>
      <w:proofErr w:type="spellStart"/>
      <w:r w:rsidRPr="10B7907F" w:rsidR="10B7907F">
        <w:rPr>
          <w:rFonts w:ascii="Times New Roman" w:hAnsi="Times New Roman" w:eastAsia="Times New Roman" w:cs="Times New Roman"/>
          <w:noProof w:val="0"/>
          <w:sz w:val="16"/>
          <w:szCs w:val="16"/>
          <w:lang w:val="ru-RU"/>
        </w:rPr>
        <w:t>Triantafyllou</w:t>
      </w:r>
      <w:proofErr w:type="spellEnd"/>
      <w:r w:rsidRPr="10B7907F" w:rsidR="10B7907F">
        <w:rPr>
          <w:rFonts w:ascii="Times New Roman" w:hAnsi="Times New Roman" w:eastAsia="Times New Roman" w:cs="Times New Roman"/>
          <w:noProof w:val="0"/>
          <w:sz w:val="16"/>
          <w:szCs w:val="16"/>
          <w:lang w:val="ru-RU"/>
        </w:rPr>
        <w:t xml:space="preserve"> S, </w:t>
      </w:r>
      <w:proofErr w:type="spellStart"/>
      <w:r w:rsidRPr="10B7907F" w:rsidR="10B7907F">
        <w:rPr>
          <w:rFonts w:ascii="Times New Roman" w:hAnsi="Times New Roman" w:eastAsia="Times New Roman" w:cs="Times New Roman"/>
          <w:noProof w:val="0"/>
          <w:sz w:val="16"/>
          <w:szCs w:val="16"/>
          <w:lang w:val="ru-RU"/>
        </w:rPr>
        <w:t>Alexandrov</w:t>
      </w:r>
      <w:proofErr w:type="spellEnd"/>
      <w:r w:rsidRPr="10B7907F" w:rsidR="10B7907F">
        <w:rPr>
          <w:rFonts w:ascii="Times New Roman" w:hAnsi="Times New Roman" w:eastAsia="Times New Roman" w:cs="Times New Roman"/>
          <w:noProof w:val="0"/>
          <w:sz w:val="16"/>
          <w:szCs w:val="16"/>
          <w:lang w:val="ru-RU"/>
        </w:rPr>
        <w:t xml:space="preserve"> AW, </w:t>
      </w:r>
      <w:proofErr w:type="spellStart"/>
      <w:r w:rsidRPr="10B7907F" w:rsidR="10B7907F">
        <w:rPr>
          <w:rFonts w:ascii="Times New Roman" w:hAnsi="Times New Roman" w:eastAsia="Times New Roman" w:cs="Times New Roman"/>
          <w:noProof w:val="0"/>
          <w:sz w:val="16"/>
          <w:szCs w:val="16"/>
          <w:lang w:val="ru-RU"/>
        </w:rPr>
        <w:t>Schellinger</w:t>
      </w:r>
      <w:proofErr w:type="spellEnd"/>
      <w:r w:rsidRPr="10B7907F" w:rsidR="10B7907F">
        <w:rPr>
          <w:rFonts w:ascii="Times New Roman" w:hAnsi="Times New Roman" w:eastAsia="Times New Roman" w:cs="Times New Roman"/>
          <w:noProof w:val="0"/>
          <w:sz w:val="16"/>
          <w:szCs w:val="16"/>
          <w:lang w:val="ru-RU"/>
        </w:rPr>
        <w:t xml:space="preserve"> PD, </w:t>
      </w:r>
      <w:proofErr w:type="spellStart"/>
      <w:r w:rsidRPr="10B7907F" w:rsidR="10B7907F">
        <w:rPr>
          <w:rFonts w:ascii="Times New Roman" w:hAnsi="Times New Roman" w:eastAsia="Times New Roman" w:cs="Times New Roman"/>
          <w:noProof w:val="0"/>
          <w:sz w:val="16"/>
          <w:szCs w:val="16"/>
          <w:lang w:val="ru-RU"/>
        </w:rPr>
        <w:t>Alexandrov</w:t>
      </w:r>
      <w:proofErr w:type="spellEnd"/>
      <w:r w:rsidRPr="10B7907F" w:rsidR="10B7907F">
        <w:rPr>
          <w:rFonts w:ascii="Times New Roman" w:hAnsi="Times New Roman" w:eastAsia="Times New Roman" w:cs="Times New Roman"/>
          <w:noProof w:val="0"/>
          <w:sz w:val="16"/>
          <w:szCs w:val="16"/>
          <w:lang w:val="ru-RU"/>
        </w:rPr>
        <w:t xml:space="preserve"> AV. </w:t>
      </w:r>
      <w:r w:rsidRPr="10B7907F" w:rsidR="10B7907F">
        <w:rPr>
          <w:rFonts w:ascii="Times New Roman" w:hAnsi="Times New Roman" w:eastAsia="Times New Roman" w:cs="Times New Roman"/>
          <w:noProof w:val="0"/>
          <w:sz w:val="16"/>
          <w:szCs w:val="16"/>
          <w:lang w:val="en-US"/>
        </w:rPr>
        <w:t xml:space="preserve">Duration of Implantable Cardiac Monitoring and Detection of Atrial Fibrillation in Ischemic Stroke Patients: A Systematic Review and Meta-Analysis. J Stroke. 2019 Sep;21(3):302-311.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10.5853/jos.2019.01067. </w:t>
      </w:r>
      <w:proofErr w:type="spellStart"/>
      <w:r w:rsidRPr="10B7907F" w:rsidR="10B7907F">
        <w:rPr>
          <w:rFonts w:ascii="Times New Roman" w:hAnsi="Times New Roman" w:eastAsia="Times New Roman" w:cs="Times New Roman"/>
          <w:noProof w:val="0"/>
          <w:sz w:val="16"/>
          <w:szCs w:val="16"/>
          <w:lang w:val="en-US"/>
        </w:rPr>
        <w:t>Grond</w:t>
      </w:r>
      <w:proofErr w:type="spellEnd"/>
      <w:r w:rsidRPr="10B7907F" w:rsidR="10B7907F">
        <w:rPr>
          <w:rFonts w:ascii="Times New Roman" w:hAnsi="Times New Roman" w:eastAsia="Times New Roman" w:cs="Times New Roman"/>
          <w:noProof w:val="0"/>
          <w:sz w:val="16"/>
          <w:szCs w:val="16"/>
          <w:lang w:val="en-US"/>
        </w:rPr>
        <w:t xml:space="preserve"> M, Jauss M, Hamann G, Stark E, Veltkamp R, Nabavi D, Horn M, Weimar C, </w:t>
      </w:r>
      <w:proofErr w:type="spellStart"/>
      <w:r w:rsidRPr="10B7907F" w:rsidR="10B7907F">
        <w:rPr>
          <w:rFonts w:ascii="Times New Roman" w:hAnsi="Times New Roman" w:eastAsia="Times New Roman" w:cs="Times New Roman"/>
          <w:noProof w:val="0"/>
          <w:sz w:val="16"/>
          <w:szCs w:val="16"/>
          <w:lang w:val="en-US"/>
        </w:rPr>
        <w:t>Köhrmann</w:t>
      </w:r>
      <w:proofErr w:type="spellEnd"/>
      <w:r w:rsidRPr="10B7907F" w:rsidR="10B7907F">
        <w:rPr>
          <w:rFonts w:ascii="Times New Roman" w:hAnsi="Times New Roman" w:eastAsia="Times New Roman" w:cs="Times New Roman"/>
          <w:noProof w:val="0"/>
          <w:sz w:val="16"/>
          <w:szCs w:val="16"/>
          <w:lang w:val="en-US"/>
        </w:rPr>
        <w:t xml:space="preserve"> M, Wachter R, Rosin L, Kirchhof P. Improved detection of silent atrial fibrillation using 72-hour Holter ECG in patients with ischemic stroke: a prospective multicenter cohort study. Stroke. 2013 Dec;44(12):3357-64.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10.1161/STROKEAHA.113.001884.Rubio Campal JM, García Torres MA, Sánchez Borque P, Navas Vinagre I, </w:t>
      </w:r>
      <w:proofErr w:type="spellStart"/>
      <w:r w:rsidRPr="10B7907F" w:rsidR="10B7907F">
        <w:rPr>
          <w:rFonts w:ascii="Times New Roman" w:hAnsi="Times New Roman" w:eastAsia="Times New Roman" w:cs="Times New Roman"/>
          <w:noProof w:val="0"/>
          <w:sz w:val="16"/>
          <w:szCs w:val="16"/>
          <w:lang w:val="en-US"/>
        </w:rPr>
        <w:t>Zamarbide</w:t>
      </w:r>
      <w:proofErr w:type="spellEnd"/>
      <w:r w:rsidRPr="10B7907F" w:rsidR="10B7907F">
        <w:rPr>
          <w:rFonts w:ascii="Times New Roman" w:hAnsi="Times New Roman" w:eastAsia="Times New Roman" w:cs="Times New Roman"/>
          <w:noProof w:val="0"/>
          <w:sz w:val="16"/>
          <w:szCs w:val="16"/>
          <w:lang w:val="en-US"/>
        </w:rPr>
        <w:t xml:space="preserve"> </w:t>
      </w:r>
      <w:proofErr w:type="spellStart"/>
      <w:r w:rsidRPr="10B7907F" w:rsidR="10B7907F">
        <w:rPr>
          <w:rFonts w:ascii="Times New Roman" w:hAnsi="Times New Roman" w:eastAsia="Times New Roman" w:cs="Times New Roman"/>
          <w:noProof w:val="0"/>
          <w:sz w:val="16"/>
          <w:szCs w:val="16"/>
          <w:lang w:val="en-US"/>
        </w:rPr>
        <w:t>Capdepón</w:t>
      </w:r>
      <w:proofErr w:type="spellEnd"/>
      <w:r w:rsidRPr="10B7907F" w:rsidR="10B7907F">
        <w:rPr>
          <w:rFonts w:ascii="Times New Roman" w:hAnsi="Times New Roman" w:eastAsia="Times New Roman" w:cs="Times New Roman"/>
          <w:noProof w:val="0"/>
          <w:sz w:val="16"/>
          <w:szCs w:val="16"/>
          <w:lang w:val="en-US"/>
        </w:rPr>
        <w:t xml:space="preserve"> I, Miracle Blanco Á, Bravo Calero L, Sáez Pinel R, </w:t>
      </w:r>
      <w:proofErr w:type="spellStart"/>
      <w:r w:rsidRPr="10B7907F" w:rsidR="10B7907F">
        <w:rPr>
          <w:rFonts w:ascii="Times New Roman" w:hAnsi="Times New Roman" w:eastAsia="Times New Roman" w:cs="Times New Roman"/>
          <w:noProof w:val="0"/>
          <w:sz w:val="16"/>
          <w:szCs w:val="16"/>
          <w:lang w:val="en-US"/>
        </w:rPr>
        <w:t>Tuñón</w:t>
      </w:r>
      <w:proofErr w:type="spellEnd"/>
      <w:r w:rsidRPr="10B7907F" w:rsidR="10B7907F">
        <w:rPr>
          <w:rFonts w:ascii="Times New Roman" w:hAnsi="Times New Roman" w:eastAsia="Times New Roman" w:cs="Times New Roman"/>
          <w:noProof w:val="0"/>
          <w:sz w:val="16"/>
          <w:szCs w:val="16"/>
          <w:lang w:val="en-US"/>
        </w:rPr>
        <w:t xml:space="preserve"> Fernández J, </w:t>
      </w:r>
      <w:proofErr w:type="spellStart"/>
      <w:r w:rsidRPr="10B7907F" w:rsidR="10B7907F">
        <w:rPr>
          <w:rFonts w:ascii="Times New Roman" w:hAnsi="Times New Roman" w:eastAsia="Times New Roman" w:cs="Times New Roman"/>
          <w:noProof w:val="0"/>
          <w:sz w:val="16"/>
          <w:szCs w:val="16"/>
          <w:lang w:val="en-US"/>
        </w:rPr>
        <w:t>Serratosa</w:t>
      </w:r>
      <w:proofErr w:type="spellEnd"/>
      <w:r w:rsidRPr="10B7907F" w:rsidR="10B7907F">
        <w:rPr>
          <w:rFonts w:ascii="Times New Roman" w:hAnsi="Times New Roman" w:eastAsia="Times New Roman" w:cs="Times New Roman"/>
          <w:noProof w:val="0"/>
          <w:sz w:val="16"/>
          <w:szCs w:val="16"/>
          <w:lang w:val="en-US"/>
        </w:rPr>
        <w:t xml:space="preserve"> Fernández JM. Detecting Atrial Fibrillation in Patients </w:t>
      </w:r>
      <w:proofErr w:type="gramStart"/>
      <w:r w:rsidRPr="10B7907F" w:rsidR="10B7907F">
        <w:rPr>
          <w:rFonts w:ascii="Times New Roman" w:hAnsi="Times New Roman" w:eastAsia="Times New Roman" w:cs="Times New Roman"/>
          <w:noProof w:val="0"/>
          <w:sz w:val="16"/>
          <w:szCs w:val="16"/>
          <w:lang w:val="en-US"/>
        </w:rPr>
        <w:t>With</w:t>
      </w:r>
      <w:proofErr w:type="gramEnd"/>
      <w:r w:rsidRPr="10B7907F" w:rsidR="10B7907F">
        <w:rPr>
          <w:rFonts w:ascii="Times New Roman" w:hAnsi="Times New Roman" w:eastAsia="Times New Roman" w:cs="Times New Roman"/>
          <w:noProof w:val="0"/>
          <w:sz w:val="16"/>
          <w:szCs w:val="16"/>
          <w:lang w:val="en-US"/>
        </w:rPr>
        <w:t xml:space="preserve"> an Embolic Stroke of Undetermined Source (from the DAF-ESUS registry). Am J </w:t>
      </w:r>
      <w:proofErr w:type="spellStart"/>
      <w:r w:rsidRPr="10B7907F" w:rsidR="10B7907F">
        <w:rPr>
          <w:rFonts w:ascii="Times New Roman" w:hAnsi="Times New Roman" w:eastAsia="Times New Roman" w:cs="Times New Roman"/>
          <w:noProof w:val="0"/>
          <w:sz w:val="16"/>
          <w:szCs w:val="16"/>
          <w:lang w:val="en-US"/>
        </w:rPr>
        <w:t>Cardiol</w:t>
      </w:r>
      <w:proofErr w:type="spellEnd"/>
      <w:r w:rsidRPr="10B7907F" w:rsidR="10B7907F">
        <w:rPr>
          <w:rFonts w:ascii="Times New Roman" w:hAnsi="Times New Roman" w:eastAsia="Times New Roman" w:cs="Times New Roman"/>
          <w:noProof w:val="0"/>
          <w:sz w:val="16"/>
          <w:szCs w:val="16"/>
          <w:lang w:val="en-US"/>
        </w:rPr>
        <w:t xml:space="preserve">. 2020 Feb 1;125(3):409-414.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10.1016/j.amjcard.2019.10.050. </w:t>
      </w:r>
      <w:proofErr w:type="spellStart"/>
      <w:r w:rsidRPr="10B7907F" w:rsidR="10B7907F">
        <w:rPr>
          <w:rFonts w:ascii="Times New Roman" w:hAnsi="Times New Roman" w:eastAsia="Times New Roman" w:cs="Times New Roman"/>
          <w:noProof w:val="0"/>
          <w:sz w:val="16"/>
          <w:szCs w:val="16"/>
          <w:lang w:val="en-US"/>
        </w:rPr>
        <w:t>Kitsiou</w:t>
      </w:r>
      <w:proofErr w:type="spellEnd"/>
      <w:r w:rsidRPr="10B7907F" w:rsidR="10B7907F">
        <w:rPr>
          <w:rFonts w:ascii="Times New Roman" w:hAnsi="Times New Roman" w:eastAsia="Times New Roman" w:cs="Times New Roman"/>
          <w:noProof w:val="0"/>
          <w:sz w:val="16"/>
          <w:szCs w:val="16"/>
          <w:lang w:val="en-US"/>
        </w:rPr>
        <w:t xml:space="preserve"> A, </w:t>
      </w:r>
      <w:proofErr w:type="spellStart"/>
      <w:r w:rsidRPr="10B7907F" w:rsidR="10B7907F">
        <w:rPr>
          <w:rFonts w:ascii="Times New Roman" w:hAnsi="Times New Roman" w:eastAsia="Times New Roman" w:cs="Times New Roman"/>
          <w:noProof w:val="0"/>
          <w:sz w:val="16"/>
          <w:szCs w:val="16"/>
          <w:lang w:val="en-US"/>
        </w:rPr>
        <w:t>Rogalewski</w:t>
      </w:r>
      <w:proofErr w:type="spellEnd"/>
      <w:r w:rsidRPr="10B7907F" w:rsidR="10B7907F">
        <w:rPr>
          <w:rFonts w:ascii="Times New Roman" w:hAnsi="Times New Roman" w:eastAsia="Times New Roman" w:cs="Times New Roman"/>
          <w:noProof w:val="0"/>
          <w:sz w:val="16"/>
          <w:szCs w:val="16"/>
          <w:lang w:val="en-US"/>
        </w:rPr>
        <w:t xml:space="preserve"> A, Kalyani M, </w:t>
      </w:r>
      <w:proofErr w:type="spellStart"/>
      <w:r w:rsidRPr="10B7907F" w:rsidR="10B7907F">
        <w:rPr>
          <w:rFonts w:ascii="Times New Roman" w:hAnsi="Times New Roman" w:eastAsia="Times New Roman" w:cs="Times New Roman"/>
          <w:noProof w:val="0"/>
          <w:sz w:val="16"/>
          <w:szCs w:val="16"/>
          <w:lang w:val="en-US"/>
        </w:rPr>
        <w:t>Deelawar</w:t>
      </w:r>
      <w:proofErr w:type="spellEnd"/>
      <w:r w:rsidRPr="10B7907F" w:rsidR="10B7907F">
        <w:rPr>
          <w:rFonts w:ascii="Times New Roman" w:hAnsi="Times New Roman" w:eastAsia="Times New Roman" w:cs="Times New Roman"/>
          <w:noProof w:val="0"/>
          <w:sz w:val="16"/>
          <w:szCs w:val="16"/>
          <w:lang w:val="en-US"/>
        </w:rPr>
        <w:t xml:space="preserve"> S, </w:t>
      </w:r>
      <w:proofErr w:type="spellStart"/>
      <w:r w:rsidRPr="10B7907F" w:rsidR="10B7907F">
        <w:rPr>
          <w:rFonts w:ascii="Times New Roman" w:hAnsi="Times New Roman" w:eastAsia="Times New Roman" w:cs="Times New Roman"/>
          <w:noProof w:val="0"/>
          <w:sz w:val="16"/>
          <w:szCs w:val="16"/>
          <w:lang w:val="en-US"/>
        </w:rPr>
        <w:t>Tribunyan</w:t>
      </w:r>
      <w:proofErr w:type="spellEnd"/>
      <w:r w:rsidRPr="10B7907F" w:rsidR="10B7907F">
        <w:rPr>
          <w:rFonts w:ascii="Times New Roman" w:hAnsi="Times New Roman" w:eastAsia="Times New Roman" w:cs="Times New Roman"/>
          <w:noProof w:val="0"/>
          <w:sz w:val="16"/>
          <w:szCs w:val="16"/>
          <w:lang w:val="en-US"/>
        </w:rPr>
        <w:t xml:space="preserve"> S, </w:t>
      </w:r>
      <w:proofErr w:type="spellStart"/>
      <w:r w:rsidRPr="10B7907F" w:rsidR="10B7907F">
        <w:rPr>
          <w:rFonts w:ascii="Times New Roman" w:hAnsi="Times New Roman" w:eastAsia="Times New Roman" w:cs="Times New Roman"/>
          <w:noProof w:val="0"/>
          <w:sz w:val="16"/>
          <w:szCs w:val="16"/>
          <w:lang w:val="en-US"/>
        </w:rPr>
        <w:t>Greeve</w:t>
      </w:r>
      <w:proofErr w:type="spellEnd"/>
      <w:r w:rsidRPr="10B7907F" w:rsidR="10B7907F">
        <w:rPr>
          <w:rFonts w:ascii="Times New Roman" w:hAnsi="Times New Roman" w:eastAsia="Times New Roman" w:cs="Times New Roman"/>
          <w:noProof w:val="0"/>
          <w:sz w:val="16"/>
          <w:szCs w:val="16"/>
          <w:lang w:val="en-US"/>
        </w:rPr>
        <w:t xml:space="preserve"> I, </w:t>
      </w:r>
      <w:proofErr w:type="spellStart"/>
      <w:r w:rsidRPr="10B7907F" w:rsidR="10B7907F">
        <w:rPr>
          <w:rFonts w:ascii="Times New Roman" w:hAnsi="Times New Roman" w:eastAsia="Times New Roman" w:cs="Times New Roman"/>
          <w:noProof w:val="0"/>
          <w:sz w:val="16"/>
          <w:szCs w:val="16"/>
          <w:lang w:val="en-US"/>
        </w:rPr>
        <w:t>Minnerup</w:t>
      </w:r>
      <w:proofErr w:type="spellEnd"/>
      <w:r w:rsidRPr="10B7907F" w:rsidR="10B7907F">
        <w:rPr>
          <w:rFonts w:ascii="Times New Roman" w:hAnsi="Times New Roman" w:eastAsia="Times New Roman" w:cs="Times New Roman"/>
          <w:noProof w:val="0"/>
          <w:sz w:val="16"/>
          <w:szCs w:val="16"/>
          <w:lang w:val="en-US"/>
        </w:rPr>
        <w:t xml:space="preserve"> J, Israel C, </w:t>
      </w:r>
      <w:proofErr w:type="spellStart"/>
      <w:r w:rsidRPr="10B7907F" w:rsidR="10B7907F">
        <w:rPr>
          <w:rFonts w:ascii="Times New Roman" w:hAnsi="Times New Roman" w:eastAsia="Times New Roman" w:cs="Times New Roman"/>
          <w:noProof w:val="0"/>
          <w:sz w:val="16"/>
          <w:szCs w:val="16"/>
          <w:lang w:val="en-US"/>
        </w:rPr>
        <w:t>Schäbitz</w:t>
      </w:r>
      <w:proofErr w:type="spellEnd"/>
      <w:r w:rsidRPr="10B7907F" w:rsidR="10B7907F">
        <w:rPr>
          <w:rFonts w:ascii="Times New Roman" w:hAnsi="Times New Roman" w:eastAsia="Times New Roman" w:cs="Times New Roman"/>
          <w:noProof w:val="0"/>
          <w:sz w:val="16"/>
          <w:szCs w:val="16"/>
          <w:lang w:val="en-US"/>
        </w:rPr>
        <w:t xml:space="preserve"> WR. Atrial Fibrillation in Patients with Embolic Stroke of Undetermined Source during 3 Years of Prolonged Monitoring with an Implantable Loop Recorder. </w:t>
      </w:r>
      <w:proofErr w:type="spellStart"/>
      <w:r w:rsidRPr="10B7907F" w:rsidR="10B7907F">
        <w:rPr>
          <w:rFonts w:ascii="Times New Roman" w:hAnsi="Times New Roman" w:eastAsia="Times New Roman" w:cs="Times New Roman"/>
          <w:noProof w:val="0"/>
          <w:sz w:val="16"/>
          <w:szCs w:val="16"/>
          <w:lang w:val="en-US"/>
        </w:rPr>
        <w:t>Thromb</w:t>
      </w:r>
      <w:proofErr w:type="spellEnd"/>
      <w:r w:rsidRPr="10B7907F" w:rsidR="10B7907F">
        <w:rPr>
          <w:rFonts w:ascii="Times New Roman" w:hAnsi="Times New Roman" w:eastAsia="Times New Roman" w:cs="Times New Roman"/>
          <w:noProof w:val="0"/>
          <w:sz w:val="16"/>
          <w:szCs w:val="16"/>
          <w:lang w:val="en-US"/>
        </w:rPr>
        <w:t xml:space="preserve"> </w:t>
      </w:r>
      <w:proofErr w:type="spellStart"/>
      <w:r w:rsidRPr="10B7907F" w:rsidR="10B7907F">
        <w:rPr>
          <w:rFonts w:ascii="Times New Roman" w:hAnsi="Times New Roman" w:eastAsia="Times New Roman" w:cs="Times New Roman"/>
          <w:noProof w:val="0"/>
          <w:sz w:val="16"/>
          <w:szCs w:val="16"/>
          <w:lang w:val="en-US"/>
        </w:rPr>
        <w:t>Haemost</w:t>
      </w:r>
      <w:proofErr w:type="spellEnd"/>
      <w:r w:rsidRPr="10B7907F" w:rsidR="10B7907F">
        <w:rPr>
          <w:rFonts w:ascii="Times New Roman" w:hAnsi="Times New Roman" w:eastAsia="Times New Roman" w:cs="Times New Roman"/>
          <w:noProof w:val="0"/>
          <w:sz w:val="16"/>
          <w:szCs w:val="16"/>
          <w:lang w:val="en-US"/>
        </w:rPr>
        <w:t xml:space="preserve">. 2021 Jun;121(6):826-833.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10.1055/a-1346-2899. Triantafyllou S, Katsanos AH, </w:t>
      </w:r>
      <w:proofErr w:type="spellStart"/>
      <w:r w:rsidRPr="10B7907F" w:rsidR="10B7907F">
        <w:rPr>
          <w:rFonts w:ascii="Times New Roman" w:hAnsi="Times New Roman" w:eastAsia="Times New Roman" w:cs="Times New Roman"/>
          <w:noProof w:val="0"/>
          <w:sz w:val="16"/>
          <w:szCs w:val="16"/>
          <w:lang w:val="en-US"/>
        </w:rPr>
        <w:t>Dilaveris</w:t>
      </w:r>
      <w:proofErr w:type="spellEnd"/>
      <w:r w:rsidRPr="10B7907F" w:rsidR="10B7907F">
        <w:rPr>
          <w:rFonts w:ascii="Times New Roman" w:hAnsi="Times New Roman" w:eastAsia="Times New Roman" w:cs="Times New Roman"/>
          <w:noProof w:val="0"/>
          <w:sz w:val="16"/>
          <w:szCs w:val="16"/>
          <w:lang w:val="en-US"/>
        </w:rPr>
        <w:t xml:space="preserve"> P, Giannopoulos G, </w:t>
      </w:r>
      <w:proofErr w:type="spellStart"/>
      <w:r w:rsidRPr="10B7907F" w:rsidR="10B7907F">
        <w:rPr>
          <w:rFonts w:ascii="Times New Roman" w:hAnsi="Times New Roman" w:eastAsia="Times New Roman" w:cs="Times New Roman"/>
          <w:noProof w:val="0"/>
          <w:sz w:val="16"/>
          <w:szCs w:val="16"/>
          <w:lang w:val="en-US"/>
        </w:rPr>
        <w:t>Kossyvakis</w:t>
      </w:r>
      <w:proofErr w:type="spellEnd"/>
      <w:r w:rsidRPr="10B7907F" w:rsidR="10B7907F">
        <w:rPr>
          <w:rFonts w:ascii="Times New Roman" w:hAnsi="Times New Roman" w:eastAsia="Times New Roman" w:cs="Times New Roman"/>
          <w:noProof w:val="0"/>
          <w:sz w:val="16"/>
          <w:szCs w:val="16"/>
          <w:lang w:val="en-US"/>
        </w:rPr>
        <w:t xml:space="preserve"> C, </w:t>
      </w:r>
      <w:proofErr w:type="spellStart"/>
      <w:r w:rsidRPr="10B7907F" w:rsidR="10B7907F">
        <w:rPr>
          <w:rFonts w:ascii="Times New Roman" w:hAnsi="Times New Roman" w:eastAsia="Times New Roman" w:cs="Times New Roman"/>
          <w:noProof w:val="0"/>
          <w:sz w:val="16"/>
          <w:szCs w:val="16"/>
          <w:lang w:val="en-US"/>
        </w:rPr>
        <w:t>Adreanides</w:t>
      </w:r>
      <w:proofErr w:type="spellEnd"/>
      <w:r w:rsidRPr="10B7907F" w:rsidR="10B7907F">
        <w:rPr>
          <w:rFonts w:ascii="Times New Roman" w:hAnsi="Times New Roman" w:eastAsia="Times New Roman" w:cs="Times New Roman"/>
          <w:noProof w:val="0"/>
          <w:sz w:val="16"/>
          <w:szCs w:val="16"/>
          <w:lang w:val="en-US"/>
        </w:rPr>
        <w:t xml:space="preserve"> E, </w:t>
      </w:r>
      <w:proofErr w:type="spellStart"/>
      <w:r w:rsidRPr="10B7907F" w:rsidR="10B7907F">
        <w:rPr>
          <w:rFonts w:ascii="Times New Roman" w:hAnsi="Times New Roman" w:eastAsia="Times New Roman" w:cs="Times New Roman"/>
          <w:noProof w:val="0"/>
          <w:sz w:val="16"/>
          <w:szCs w:val="16"/>
          <w:lang w:val="en-US"/>
        </w:rPr>
        <w:t>Liantinioti</w:t>
      </w:r>
      <w:proofErr w:type="spellEnd"/>
      <w:r w:rsidRPr="10B7907F" w:rsidR="10B7907F">
        <w:rPr>
          <w:rFonts w:ascii="Times New Roman" w:hAnsi="Times New Roman" w:eastAsia="Times New Roman" w:cs="Times New Roman"/>
          <w:noProof w:val="0"/>
          <w:sz w:val="16"/>
          <w:szCs w:val="16"/>
          <w:lang w:val="en-US"/>
        </w:rPr>
        <w:t xml:space="preserve"> C, </w:t>
      </w:r>
      <w:proofErr w:type="spellStart"/>
      <w:r w:rsidRPr="10B7907F" w:rsidR="10B7907F">
        <w:rPr>
          <w:rFonts w:ascii="Times New Roman" w:hAnsi="Times New Roman" w:eastAsia="Times New Roman" w:cs="Times New Roman"/>
          <w:noProof w:val="0"/>
          <w:sz w:val="16"/>
          <w:szCs w:val="16"/>
          <w:lang w:val="en-US"/>
        </w:rPr>
        <w:t>Tympas</w:t>
      </w:r>
      <w:proofErr w:type="spellEnd"/>
      <w:r w:rsidRPr="10B7907F" w:rsidR="10B7907F">
        <w:rPr>
          <w:rFonts w:ascii="Times New Roman" w:hAnsi="Times New Roman" w:eastAsia="Times New Roman" w:cs="Times New Roman"/>
          <w:noProof w:val="0"/>
          <w:sz w:val="16"/>
          <w:szCs w:val="16"/>
          <w:lang w:val="en-US"/>
        </w:rPr>
        <w:t xml:space="preserve"> K, </w:t>
      </w:r>
      <w:proofErr w:type="spellStart"/>
      <w:r w:rsidRPr="10B7907F" w:rsidR="10B7907F">
        <w:rPr>
          <w:rFonts w:ascii="Times New Roman" w:hAnsi="Times New Roman" w:eastAsia="Times New Roman" w:cs="Times New Roman"/>
          <w:noProof w:val="0"/>
          <w:sz w:val="16"/>
          <w:szCs w:val="16"/>
          <w:lang w:val="en-US"/>
        </w:rPr>
        <w:t>Zompola</w:t>
      </w:r>
      <w:proofErr w:type="spellEnd"/>
      <w:r w:rsidRPr="10B7907F" w:rsidR="10B7907F">
        <w:rPr>
          <w:rFonts w:ascii="Times New Roman" w:hAnsi="Times New Roman" w:eastAsia="Times New Roman" w:cs="Times New Roman"/>
          <w:noProof w:val="0"/>
          <w:sz w:val="16"/>
          <w:szCs w:val="16"/>
          <w:lang w:val="en-US"/>
        </w:rPr>
        <w:t xml:space="preserve"> C, Theodorou A, </w:t>
      </w:r>
      <w:proofErr w:type="spellStart"/>
      <w:r w:rsidRPr="10B7907F" w:rsidR="10B7907F">
        <w:rPr>
          <w:rFonts w:ascii="Times New Roman" w:hAnsi="Times New Roman" w:eastAsia="Times New Roman" w:cs="Times New Roman"/>
          <w:noProof w:val="0"/>
          <w:sz w:val="16"/>
          <w:szCs w:val="16"/>
          <w:lang w:val="en-US"/>
        </w:rPr>
        <w:t>Palaiodimou</w:t>
      </w:r>
      <w:proofErr w:type="spellEnd"/>
      <w:r w:rsidRPr="10B7907F" w:rsidR="10B7907F">
        <w:rPr>
          <w:rFonts w:ascii="Times New Roman" w:hAnsi="Times New Roman" w:eastAsia="Times New Roman" w:cs="Times New Roman"/>
          <w:noProof w:val="0"/>
          <w:sz w:val="16"/>
          <w:szCs w:val="16"/>
          <w:lang w:val="en-US"/>
        </w:rPr>
        <w:t xml:space="preserve"> L, </w:t>
      </w:r>
      <w:proofErr w:type="spellStart"/>
      <w:r w:rsidRPr="10B7907F" w:rsidR="10B7907F">
        <w:rPr>
          <w:rFonts w:ascii="Times New Roman" w:hAnsi="Times New Roman" w:eastAsia="Times New Roman" w:cs="Times New Roman"/>
          <w:noProof w:val="0"/>
          <w:sz w:val="16"/>
          <w:szCs w:val="16"/>
          <w:lang w:val="en-US"/>
        </w:rPr>
        <w:t>Flevari</w:t>
      </w:r>
      <w:proofErr w:type="spellEnd"/>
      <w:r w:rsidRPr="10B7907F" w:rsidR="10B7907F">
        <w:rPr>
          <w:rFonts w:ascii="Times New Roman" w:hAnsi="Times New Roman" w:eastAsia="Times New Roman" w:cs="Times New Roman"/>
          <w:noProof w:val="0"/>
          <w:sz w:val="16"/>
          <w:szCs w:val="16"/>
          <w:lang w:val="en-US"/>
        </w:rPr>
        <w:t xml:space="preserve"> P, Kosmidou M, </w:t>
      </w:r>
      <w:proofErr w:type="spellStart"/>
      <w:r w:rsidRPr="10B7907F" w:rsidR="10B7907F">
        <w:rPr>
          <w:rFonts w:ascii="Times New Roman" w:hAnsi="Times New Roman" w:eastAsia="Times New Roman" w:cs="Times New Roman"/>
          <w:noProof w:val="0"/>
          <w:sz w:val="16"/>
          <w:szCs w:val="16"/>
          <w:lang w:val="en-US"/>
        </w:rPr>
        <w:t>Voumvourakis</w:t>
      </w:r>
      <w:proofErr w:type="spellEnd"/>
      <w:r w:rsidRPr="10B7907F" w:rsidR="10B7907F">
        <w:rPr>
          <w:rFonts w:ascii="Times New Roman" w:hAnsi="Times New Roman" w:eastAsia="Times New Roman" w:cs="Times New Roman"/>
          <w:noProof w:val="0"/>
          <w:sz w:val="16"/>
          <w:szCs w:val="16"/>
          <w:lang w:val="en-US"/>
        </w:rPr>
        <w:t xml:space="preserve"> K, </w:t>
      </w:r>
      <w:proofErr w:type="spellStart"/>
      <w:r w:rsidRPr="10B7907F" w:rsidR="10B7907F">
        <w:rPr>
          <w:rFonts w:ascii="Times New Roman" w:hAnsi="Times New Roman" w:eastAsia="Times New Roman" w:cs="Times New Roman"/>
          <w:noProof w:val="0"/>
          <w:sz w:val="16"/>
          <w:szCs w:val="16"/>
          <w:lang w:val="en-US"/>
        </w:rPr>
        <w:t>Parissis</w:t>
      </w:r>
      <w:proofErr w:type="spellEnd"/>
      <w:r w:rsidRPr="10B7907F" w:rsidR="10B7907F">
        <w:rPr>
          <w:rFonts w:ascii="Times New Roman" w:hAnsi="Times New Roman" w:eastAsia="Times New Roman" w:cs="Times New Roman"/>
          <w:noProof w:val="0"/>
          <w:sz w:val="16"/>
          <w:szCs w:val="16"/>
          <w:lang w:val="en-US"/>
        </w:rPr>
        <w:t xml:space="preserve"> J, </w:t>
      </w:r>
      <w:proofErr w:type="spellStart"/>
      <w:r w:rsidRPr="10B7907F" w:rsidR="10B7907F">
        <w:rPr>
          <w:rFonts w:ascii="Times New Roman" w:hAnsi="Times New Roman" w:eastAsia="Times New Roman" w:cs="Times New Roman"/>
          <w:noProof w:val="0"/>
          <w:sz w:val="16"/>
          <w:szCs w:val="16"/>
          <w:lang w:val="en-US"/>
        </w:rPr>
        <w:t>Deftereos</w:t>
      </w:r>
      <w:proofErr w:type="spellEnd"/>
      <w:r w:rsidRPr="10B7907F" w:rsidR="10B7907F">
        <w:rPr>
          <w:rFonts w:ascii="Times New Roman" w:hAnsi="Times New Roman" w:eastAsia="Times New Roman" w:cs="Times New Roman"/>
          <w:noProof w:val="0"/>
          <w:sz w:val="16"/>
          <w:szCs w:val="16"/>
          <w:lang w:val="en-US"/>
        </w:rPr>
        <w:t xml:space="preserve"> S, </w:t>
      </w:r>
      <w:proofErr w:type="spellStart"/>
      <w:r w:rsidRPr="10B7907F" w:rsidR="10B7907F">
        <w:rPr>
          <w:rFonts w:ascii="Times New Roman" w:hAnsi="Times New Roman" w:eastAsia="Times New Roman" w:cs="Times New Roman"/>
          <w:noProof w:val="0"/>
          <w:sz w:val="16"/>
          <w:szCs w:val="16"/>
          <w:lang w:val="en-US"/>
        </w:rPr>
        <w:t>Tsivgoulis</w:t>
      </w:r>
      <w:proofErr w:type="spellEnd"/>
      <w:r w:rsidRPr="10B7907F" w:rsidR="10B7907F">
        <w:rPr>
          <w:rFonts w:ascii="Times New Roman" w:hAnsi="Times New Roman" w:eastAsia="Times New Roman" w:cs="Times New Roman"/>
          <w:noProof w:val="0"/>
          <w:sz w:val="16"/>
          <w:szCs w:val="16"/>
          <w:lang w:val="en-US"/>
        </w:rPr>
        <w:t xml:space="preserve"> G. Implantable Cardiac Monitoring in the Secondary Prevention of Cryptogenic Stroke. Ann Neurol. 2020 Nov;88(5):946-955.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10.1002/ana.25886. Schnabel RB, </w:t>
      </w:r>
      <w:proofErr w:type="spellStart"/>
      <w:r w:rsidRPr="10B7907F" w:rsidR="10B7907F">
        <w:rPr>
          <w:rFonts w:ascii="Times New Roman" w:hAnsi="Times New Roman" w:eastAsia="Times New Roman" w:cs="Times New Roman"/>
          <w:noProof w:val="0"/>
          <w:sz w:val="16"/>
          <w:szCs w:val="16"/>
          <w:lang w:val="en-US"/>
        </w:rPr>
        <w:t>Haeusler</w:t>
      </w:r>
      <w:proofErr w:type="spellEnd"/>
      <w:r w:rsidRPr="10B7907F" w:rsidR="10B7907F">
        <w:rPr>
          <w:rFonts w:ascii="Times New Roman" w:hAnsi="Times New Roman" w:eastAsia="Times New Roman" w:cs="Times New Roman"/>
          <w:noProof w:val="0"/>
          <w:sz w:val="16"/>
          <w:szCs w:val="16"/>
          <w:lang w:val="en-US"/>
        </w:rPr>
        <w:t xml:space="preserve"> KG, Healey JS, Freedman B, </w:t>
      </w:r>
      <w:proofErr w:type="spellStart"/>
      <w:r w:rsidRPr="10B7907F" w:rsidR="10B7907F">
        <w:rPr>
          <w:rFonts w:ascii="Times New Roman" w:hAnsi="Times New Roman" w:eastAsia="Times New Roman" w:cs="Times New Roman"/>
          <w:noProof w:val="0"/>
          <w:sz w:val="16"/>
          <w:szCs w:val="16"/>
          <w:lang w:val="en-US"/>
        </w:rPr>
        <w:t>Boriani</w:t>
      </w:r>
      <w:proofErr w:type="spellEnd"/>
      <w:r w:rsidRPr="10B7907F" w:rsidR="10B7907F">
        <w:rPr>
          <w:rFonts w:ascii="Times New Roman" w:hAnsi="Times New Roman" w:eastAsia="Times New Roman" w:cs="Times New Roman"/>
          <w:noProof w:val="0"/>
          <w:sz w:val="16"/>
          <w:szCs w:val="16"/>
          <w:lang w:val="en-US"/>
        </w:rPr>
        <w:t xml:space="preserve"> G, Brachmann J, Brandes A, Bustamante A, Casadei B, </w:t>
      </w:r>
      <w:proofErr w:type="spellStart"/>
      <w:r w:rsidRPr="10B7907F" w:rsidR="10B7907F">
        <w:rPr>
          <w:rFonts w:ascii="Times New Roman" w:hAnsi="Times New Roman" w:eastAsia="Times New Roman" w:cs="Times New Roman"/>
          <w:noProof w:val="0"/>
          <w:sz w:val="16"/>
          <w:szCs w:val="16"/>
          <w:lang w:val="en-US"/>
        </w:rPr>
        <w:t>Crijns</w:t>
      </w:r>
      <w:proofErr w:type="spellEnd"/>
      <w:r w:rsidRPr="10B7907F" w:rsidR="10B7907F">
        <w:rPr>
          <w:rFonts w:ascii="Times New Roman" w:hAnsi="Times New Roman" w:eastAsia="Times New Roman" w:cs="Times New Roman"/>
          <w:noProof w:val="0"/>
          <w:sz w:val="16"/>
          <w:szCs w:val="16"/>
          <w:lang w:val="en-US"/>
        </w:rPr>
        <w:t xml:space="preserve"> HJGM, </w:t>
      </w:r>
      <w:proofErr w:type="spellStart"/>
      <w:r w:rsidRPr="10B7907F" w:rsidR="10B7907F">
        <w:rPr>
          <w:rFonts w:ascii="Times New Roman" w:hAnsi="Times New Roman" w:eastAsia="Times New Roman" w:cs="Times New Roman"/>
          <w:noProof w:val="0"/>
          <w:sz w:val="16"/>
          <w:szCs w:val="16"/>
          <w:lang w:val="en-US"/>
        </w:rPr>
        <w:t>Doehner</w:t>
      </w:r>
      <w:proofErr w:type="spellEnd"/>
      <w:r w:rsidRPr="10B7907F" w:rsidR="10B7907F">
        <w:rPr>
          <w:rFonts w:ascii="Times New Roman" w:hAnsi="Times New Roman" w:eastAsia="Times New Roman" w:cs="Times New Roman"/>
          <w:noProof w:val="0"/>
          <w:sz w:val="16"/>
          <w:szCs w:val="16"/>
          <w:lang w:val="en-US"/>
        </w:rPr>
        <w:t xml:space="preserve"> W, Engström G, </w:t>
      </w:r>
      <w:proofErr w:type="spellStart"/>
      <w:r w:rsidRPr="10B7907F" w:rsidR="10B7907F">
        <w:rPr>
          <w:rFonts w:ascii="Times New Roman" w:hAnsi="Times New Roman" w:eastAsia="Times New Roman" w:cs="Times New Roman"/>
          <w:noProof w:val="0"/>
          <w:sz w:val="16"/>
          <w:szCs w:val="16"/>
          <w:lang w:val="en-US"/>
        </w:rPr>
        <w:t>Fauchier</w:t>
      </w:r>
      <w:proofErr w:type="spellEnd"/>
      <w:r w:rsidRPr="10B7907F" w:rsidR="10B7907F">
        <w:rPr>
          <w:rFonts w:ascii="Times New Roman" w:hAnsi="Times New Roman" w:eastAsia="Times New Roman" w:cs="Times New Roman"/>
          <w:noProof w:val="0"/>
          <w:sz w:val="16"/>
          <w:szCs w:val="16"/>
          <w:lang w:val="en-US"/>
        </w:rPr>
        <w:t xml:space="preserve"> L, Friberg L, Gladstone DJ, Glotzer TV, Goto S, Hankey GJ, Harbison JA, Hobbs FDR, Johnson LSB, Kamel H, Kirchhof P, </w:t>
      </w:r>
      <w:proofErr w:type="spellStart"/>
      <w:r w:rsidRPr="10B7907F" w:rsidR="10B7907F">
        <w:rPr>
          <w:rFonts w:ascii="Times New Roman" w:hAnsi="Times New Roman" w:eastAsia="Times New Roman" w:cs="Times New Roman"/>
          <w:noProof w:val="0"/>
          <w:sz w:val="16"/>
          <w:szCs w:val="16"/>
          <w:lang w:val="en-US"/>
        </w:rPr>
        <w:t>Korompoki</w:t>
      </w:r>
      <w:proofErr w:type="spellEnd"/>
      <w:r w:rsidRPr="10B7907F" w:rsidR="10B7907F">
        <w:rPr>
          <w:rFonts w:ascii="Times New Roman" w:hAnsi="Times New Roman" w:eastAsia="Times New Roman" w:cs="Times New Roman"/>
          <w:noProof w:val="0"/>
          <w:sz w:val="16"/>
          <w:szCs w:val="16"/>
          <w:lang w:val="en-US"/>
        </w:rPr>
        <w:t xml:space="preserve"> E, Krieger DW, Lip GYH, Løchen ML, </w:t>
      </w:r>
      <w:proofErr w:type="spellStart"/>
      <w:r w:rsidRPr="10B7907F" w:rsidR="10B7907F">
        <w:rPr>
          <w:rFonts w:ascii="Times New Roman" w:hAnsi="Times New Roman" w:eastAsia="Times New Roman" w:cs="Times New Roman"/>
          <w:noProof w:val="0"/>
          <w:sz w:val="16"/>
          <w:szCs w:val="16"/>
          <w:lang w:val="en-US"/>
        </w:rPr>
        <w:t>Mairesse</w:t>
      </w:r>
      <w:proofErr w:type="spellEnd"/>
      <w:r w:rsidRPr="10B7907F" w:rsidR="10B7907F">
        <w:rPr>
          <w:rFonts w:ascii="Times New Roman" w:hAnsi="Times New Roman" w:eastAsia="Times New Roman" w:cs="Times New Roman"/>
          <w:noProof w:val="0"/>
          <w:sz w:val="16"/>
          <w:szCs w:val="16"/>
          <w:lang w:val="en-US"/>
        </w:rPr>
        <w:t xml:space="preserve"> GH, Montaner J, Neubeck L, </w:t>
      </w:r>
      <w:proofErr w:type="spellStart"/>
      <w:r w:rsidRPr="10B7907F" w:rsidR="10B7907F">
        <w:rPr>
          <w:rFonts w:ascii="Times New Roman" w:hAnsi="Times New Roman" w:eastAsia="Times New Roman" w:cs="Times New Roman"/>
          <w:noProof w:val="0"/>
          <w:sz w:val="16"/>
          <w:szCs w:val="16"/>
          <w:lang w:val="en-US"/>
        </w:rPr>
        <w:t>Ntaios</w:t>
      </w:r>
      <w:proofErr w:type="spellEnd"/>
      <w:r w:rsidRPr="10B7907F" w:rsidR="10B7907F">
        <w:rPr>
          <w:rFonts w:ascii="Times New Roman" w:hAnsi="Times New Roman" w:eastAsia="Times New Roman" w:cs="Times New Roman"/>
          <w:noProof w:val="0"/>
          <w:sz w:val="16"/>
          <w:szCs w:val="16"/>
          <w:lang w:val="en-US"/>
        </w:rPr>
        <w:t xml:space="preserve"> G, Piccini JP, </w:t>
      </w:r>
      <w:proofErr w:type="spellStart"/>
      <w:r w:rsidRPr="10B7907F" w:rsidR="10B7907F">
        <w:rPr>
          <w:rFonts w:ascii="Times New Roman" w:hAnsi="Times New Roman" w:eastAsia="Times New Roman" w:cs="Times New Roman"/>
          <w:noProof w:val="0"/>
          <w:sz w:val="16"/>
          <w:szCs w:val="16"/>
          <w:lang w:val="en-US"/>
        </w:rPr>
        <w:t>Potpara</w:t>
      </w:r>
      <w:proofErr w:type="spellEnd"/>
      <w:r w:rsidRPr="10B7907F" w:rsidR="10B7907F">
        <w:rPr>
          <w:rFonts w:ascii="Times New Roman" w:hAnsi="Times New Roman" w:eastAsia="Times New Roman" w:cs="Times New Roman"/>
          <w:noProof w:val="0"/>
          <w:sz w:val="16"/>
          <w:szCs w:val="16"/>
          <w:lang w:val="en-US"/>
        </w:rPr>
        <w:t xml:space="preserve"> TS, Quinn TJ, </w:t>
      </w:r>
      <w:proofErr w:type="spellStart"/>
      <w:r w:rsidRPr="10B7907F" w:rsidR="10B7907F">
        <w:rPr>
          <w:rFonts w:ascii="Times New Roman" w:hAnsi="Times New Roman" w:eastAsia="Times New Roman" w:cs="Times New Roman"/>
          <w:noProof w:val="0"/>
          <w:sz w:val="16"/>
          <w:szCs w:val="16"/>
          <w:lang w:val="en-US"/>
        </w:rPr>
        <w:t>Reiffel</w:t>
      </w:r>
      <w:proofErr w:type="spellEnd"/>
      <w:r w:rsidRPr="10B7907F" w:rsidR="10B7907F">
        <w:rPr>
          <w:rFonts w:ascii="Times New Roman" w:hAnsi="Times New Roman" w:eastAsia="Times New Roman" w:cs="Times New Roman"/>
          <w:noProof w:val="0"/>
          <w:sz w:val="16"/>
          <w:szCs w:val="16"/>
          <w:lang w:val="en-US"/>
        </w:rPr>
        <w:t xml:space="preserve"> JA, Ribeiro ALP, Rienstra M, Rosenqvist M, </w:t>
      </w:r>
      <w:proofErr w:type="spellStart"/>
      <w:r w:rsidRPr="10B7907F" w:rsidR="10B7907F">
        <w:rPr>
          <w:rFonts w:ascii="Times New Roman" w:hAnsi="Times New Roman" w:eastAsia="Times New Roman" w:cs="Times New Roman"/>
          <w:noProof w:val="0"/>
          <w:sz w:val="16"/>
          <w:szCs w:val="16"/>
          <w:lang w:val="en-US"/>
        </w:rPr>
        <w:t>Themistoclakis</w:t>
      </w:r>
      <w:proofErr w:type="spellEnd"/>
      <w:r w:rsidRPr="10B7907F" w:rsidR="10B7907F">
        <w:rPr>
          <w:rFonts w:ascii="Times New Roman" w:hAnsi="Times New Roman" w:eastAsia="Times New Roman" w:cs="Times New Roman"/>
          <w:noProof w:val="0"/>
          <w:sz w:val="16"/>
          <w:szCs w:val="16"/>
          <w:lang w:val="en-US"/>
        </w:rPr>
        <w:t xml:space="preserve"> S, Sinner MF, Svendsen JH, Van Gelder IC, Wachter R, Wijeratne T, Yan B. Searching for Atrial Fibrillation Poststroke: A White Paper of the AF-SCREEN International Collaboration. Circulation. 2019 Nov 26;140(22):1834-1850.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xml:space="preserve">: 10.1161/CIRCULATIONAHA.119.040267.Poli S, </w:t>
      </w:r>
      <w:proofErr w:type="spellStart"/>
      <w:r w:rsidRPr="10B7907F" w:rsidR="10B7907F">
        <w:rPr>
          <w:rFonts w:ascii="Times New Roman" w:hAnsi="Times New Roman" w:eastAsia="Times New Roman" w:cs="Times New Roman"/>
          <w:noProof w:val="0"/>
          <w:sz w:val="16"/>
          <w:szCs w:val="16"/>
          <w:lang w:val="en-US"/>
        </w:rPr>
        <w:t>Diedler</w:t>
      </w:r>
      <w:proofErr w:type="spellEnd"/>
      <w:r w:rsidRPr="10B7907F" w:rsidR="10B7907F">
        <w:rPr>
          <w:rFonts w:ascii="Times New Roman" w:hAnsi="Times New Roman" w:eastAsia="Times New Roman" w:cs="Times New Roman"/>
          <w:noProof w:val="0"/>
          <w:sz w:val="16"/>
          <w:szCs w:val="16"/>
          <w:lang w:val="en-US"/>
        </w:rPr>
        <w:t xml:space="preserve"> J, Härtig F, Götz N, Bauer A, Sachse T, Müller K, Müller I, </w:t>
      </w:r>
      <w:proofErr w:type="spellStart"/>
      <w:r w:rsidRPr="10B7907F" w:rsidR="10B7907F">
        <w:rPr>
          <w:rFonts w:ascii="Times New Roman" w:hAnsi="Times New Roman" w:eastAsia="Times New Roman" w:cs="Times New Roman"/>
          <w:noProof w:val="0"/>
          <w:sz w:val="16"/>
          <w:szCs w:val="16"/>
          <w:lang w:val="en-US"/>
        </w:rPr>
        <w:t>Stimpfle</w:t>
      </w:r>
      <w:proofErr w:type="spellEnd"/>
      <w:r w:rsidRPr="10B7907F" w:rsidR="10B7907F">
        <w:rPr>
          <w:rFonts w:ascii="Times New Roman" w:hAnsi="Times New Roman" w:eastAsia="Times New Roman" w:cs="Times New Roman"/>
          <w:noProof w:val="0"/>
          <w:sz w:val="16"/>
          <w:szCs w:val="16"/>
          <w:lang w:val="en-US"/>
        </w:rPr>
        <w:t xml:space="preserve"> F, Duckheim M, Steeg M, Eick C, </w:t>
      </w:r>
      <w:proofErr w:type="spellStart"/>
      <w:r w:rsidRPr="10B7907F" w:rsidR="10B7907F">
        <w:rPr>
          <w:rFonts w:ascii="Times New Roman" w:hAnsi="Times New Roman" w:eastAsia="Times New Roman" w:cs="Times New Roman"/>
          <w:noProof w:val="0"/>
          <w:sz w:val="16"/>
          <w:szCs w:val="16"/>
          <w:lang w:val="en-US"/>
        </w:rPr>
        <w:t>Schreieck</w:t>
      </w:r>
      <w:proofErr w:type="spellEnd"/>
      <w:r w:rsidRPr="10B7907F" w:rsidR="10B7907F">
        <w:rPr>
          <w:rFonts w:ascii="Times New Roman" w:hAnsi="Times New Roman" w:eastAsia="Times New Roman" w:cs="Times New Roman"/>
          <w:noProof w:val="0"/>
          <w:sz w:val="16"/>
          <w:szCs w:val="16"/>
          <w:lang w:val="en-US"/>
        </w:rPr>
        <w:t xml:space="preserve"> J, </w:t>
      </w:r>
      <w:proofErr w:type="spellStart"/>
      <w:r w:rsidRPr="10B7907F" w:rsidR="10B7907F">
        <w:rPr>
          <w:rFonts w:ascii="Times New Roman" w:hAnsi="Times New Roman" w:eastAsia="Times New Roman" w:cs="Times New Roman"/>
          <w:noProof w:val="0"/>
          <w:sz w:val="16"/>
          <w:szCs w:val="16"/>
          <w:lang w:val="en-US"/>
        </w:rPr>
        <w:t>Gawaz</w:t>
      </w:r>
      <w:proofErr w:type="spellEnd"/>
      <w:r w:rsidRPr="10B7907F" w:rsidR="10B7907F">
        <w:rPr>
          <w:rFonts w:ascii="Times New Roman" w:hAnsi="Times New Roman" w:eastAsia="Times New Roman" w:cs="Times New Roman"/>
          <w:noProof w:val="0"/>
          <w:sz w:val="16"/>
          <w:szCs w:val="16"/>
          <w:lang w:val="en-US"/>
        </w:rPr>
        <w:t xml:space="preserve"> M, Ziemann U, Zuern CS. Insertable cardiac monitors after cryptogenic stroke--a risk </w:t>
      </w:r>
      <w:proofErr w:type="gramStart"/>
      <w:r w:rsidRPr="10B7907F" w:rsidR="10B7907F">
        <w:rPr>
          <w:rFonts w:ascii="Times New Roman" w:hAnsi="Times New Roman" w:eastAsia="Times New Roman" w:cs="Times New Roman"/>
          <w:noProof w:val="0"/>
          <w:sz w:val="16"/>
          <w:szCs w:val="16"/>
          <w:lang w:val="en-US"/>
        </w:rPr>
        <w:t>factor based</w:t>
      </w:r>
      <w:proofErr w:type="gramEnd"/>
      <w:r w:rsidRPr="10B7907F" w:rsidR="10B7907F">
        <w:rPr>
          <w:rFonts w:ascii="Times New Roman" w:hAnsi="Times New Roman" w:eastAsia="Times New Roman" w:cs="Times New Roman"/>
          <w:noProof w:val="0"/>
          <w:sz w:val="16"/>
          <w:szCs w:val="16"/>
          <w:lang w:val="en-US"/>
        </w:rPr>
        <w:t xml:space="preserve"> approach to enhance the detection rate for paroxysmal atrial fibrillation. Eur J Neurol</w:t>
      </w:r>
      <w:r w:rsidRPr="10B7907F" w:rsidR="10B7907F">
        <w:rPr>
          <w:rFonts w:ascii="Times New Roman" w:hAnsi="Times New Roman" w:eastAsia="Times New Roman" w:cs="Times New Roman"/>
          <w:noProof w:val="0"/>
          <w:sz w:val="16"/>
          <w:szCs w:val="16"/>
          <w:lang w:val="ru-RU"/>
        </w:rPr>
        <w:t xml:space="preserve">. 2016 Feb;23(2):375-81.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10.1111/ene.12843.</w:t>
      </w:r>
      <w:r w:rsidRPr="10B7907F" w:rsidR="10B7907F">
        <w:rPr>
          <w:rFonts w:ascii="Times New Roman" w:hAnsi="Times New Roman" w:eastAsia="Times New Roman" w:cs="Times New Roman"/>
          <w:noProof w:val="0"/>
          <w:sz w:val="24"/>
          <w:szCs w:val="24"/>
          <w:lang w:val="ru-RU"/>
        </w:rPr>
        <w:t xml:space="preserve">]. </w:t>
      </w:r>
      <w:r w:rsidRPr="10B7907F" w:rsidR="10B7907F">
        <w:rPr>
          <w:rFonts w:ascii="Times New Roman" w:hAnsi="Times New Roman" w:eastAsia="Times New Roman" w:cs="Times New Roman"/>
          <w:i w:val="1"/>
          <w:iCs w:val="1"/>
          <w:noProof w:val="0"/>
          <w:sz w:val="24"/>
          <w:szCs w:val="24"/>
          <w:lang w:val="ru-RU"/>
        </w:rPr>
        <w:t xml:space="preserve">Другими способами определения показаний к длительному мониторингу ЭКГ является оценка по расчетным шкалам - С2HEST и ESUS-AF. По шкале C2HEST при 0-1 балле частота выявления ФП составляет 0,34% в год, при 2-3 баллах – 2,60% в год, при 3 и более баллов – 15,98% в год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 xml:space="preserve">Li YG, </w:t>
      </w:r>
      <w:proofErr w:type="spellStart"/>
      <w:r w:rsidRPr="10B7907F" w:rsidR="10B7907F">
        <w:rPr>
          <w:rFonts w:ascii="Times New Roman" w:hAnsi="Times New Roman" w:eastAsia="Times New Roman" w:cs="Times New Roman"/>
          <w:noProof w:val="0"/>
          <w:sz w:val="16"/>
          <w:szCs w:val="16"/>
          <w:lang w:val="ru-RU"/>
        </w:rPr>
        <w:t>Pastori</w:t>
      </w:r>
      <w:proofErr w:type="spellEnd"/>
      <w:r w:rsidRPr="10B7907F" w:rsidR="10B7907F">
        <w:rPr>
          <w:rFonts w:ascii="Times New Roman" w:hAnsi="Times New Roman" w:eastAsia="Times New Roman" w:cs="Times New Roman"/>
          <w:noProof w:val="0"/>
          <w:sz w:val="16"/>
          <w:szCs w:val="16"/>
          <w:lang w:val="ru-RU"/>
        </w:rPr>
        <w:t xml:space="preserve"> D, </w:t>
      </w:r>
      <w:proofErr w:type="spellStart"/>
      <w:r w:rsidRPr="10B7907F" w:rsidR="10B7907F">
        <w:rPr>
          <w:rFonts w:ascii="Times New Roman" w:hAnsi="Times New Roman" w:eastAsia="Times New Roman" w:cs="Times New Roman"/>
          <w:noProof w:val="0"/>
          <w:sz w:val="16"/>
          <w:szCs w:val="16"/>
          <w:lang w:val="ru-RU"/>
        </w:rPr>
        <w:t>Farcomeni</w:t>
      </w:r>
      <w:proofErr w:type="spellEnd"/>
      <w:r w:rsidRPr="10B7907F" w:rsidR="10B7907F">
        <w:rPr>
          <w:rFonts w:ascii="Times New Roman" w:hAnsi="Times New Roman" w:eastAsia="Times New Roman" w:cs="Times New Roman"/>
          <w:noProof w:val="0"/>
          <w:sz w:val="16"/>
          <w:szCs w:val="16"/>
          <w:lang w:val="ru-RU"/>
        </w:rPr>
        <w:t xml:space="preserve"> A, </w:t>
      </w:r>
      <w:proofErr w:type="spellStart"/>
      <w:r w:rsidRPr="10B7907F" w:rsidR="10B7907F">
        <w:rPr>
          <w:rFonts w:ascii="Times New Roman" w:hAnsi="Times New Roman" w:eastAsia="Times New Roman" w:cs="Times New Roman"/>
          <w:noProof w:val="0"/>
          <w:sz w:val="16"/>
          <w:szCs w:val="16"/>
          <w:lang w:val="ru-RU"/>
        </w:rPr>
        <w:t>et</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al</w:t>
      </w:r>
      <w:proofErr w:type="spellEnd"/>
      <w:r w:rsidRPr="10B7907F" w:rsidR="10B7907F">
        <w:rPr>
          <w:rFonts w:ascii="Times New Roman" w:hAnsi="Times New Roman" w:eastAsia="Times New Roman" w:cs="Times New Roman"/>
          <w:noProof w:val="0"/>
          <w:sz w:val="16"/>
          <w:szCs w:val="16"/>
          <w:lang w:val="ru-RU"/>
        </w:rPr>
        <w:t xml:space="preserve">. </w:t>
      </w:r>
      <w:r w:rsidRPr="10B7907F" w:rsidR="10B7907F">
        <w:rPr>
          <w:rFonts w:ascii="Times New Roman" w:hAnsi="Times New Roman" w:eastAsia="Times New Roman" w:cs="Times New Roman"/>
          <w:noProof w:val="0"/>
          <w:sz w:val="16"/>
          <w:szCs w:val="16"/>
          <w:lang w:val="en-US"/>
        </w:rPr>
        <w:t>A Simple Clinical Risk Score (C</w:t>
      </w:r>
      <w:r w:rsidRPr="10B7907F" w:rsidR="10B7907F">
        <w:rPr>
          <w:rFonts w:ascii="Times New Roman" w:hAnsi="Times New Roman" w:eastAsia="Times New Roman" w:cs="Times New Roman"/>
          <w:noProof w:val="0"/>
          <w:sz w:val="16"/>
          <w:szCs w:val="16"/>
          <w:vertAlign w:val="subscript"/>
          <w:lang w:val="en-US"/>
        </w:rPr>
        <w:t>2</w:t>
      </w:r>
      <w:r w:rsidRPr="10B7907F" w:rsidR="10B7907F">
        <w:rPr>
          <w:rFonts w:ascii="Times New Roman" w:hAnsi="Times New Roman" w:eastAsia="Times New Roman" w:cs="Times New Roman"/>
          <w:noProof w:val="0"/>
          <w:sz w:val="16"/>
          <w:szCs w:val="16"/>
          <w:lang w:val="en-US"/>
        </w:rPr>
        <w:t xml:space="preserve">HEST) for Predicting Incident Atrial Fibrillation in Asian Subjects: Derivation in 471,446 Chinese Subjects, With Internal Validation and External Application in 451,199 Korean Subjects. Chest. 2019;155(3):510-518. </w:t>
      </w:r>
      <w:proofErr w:type="spellStart"/>
      <w:r w:rsidRPr="10B7907F" w:rsidR="10B7907F">
        <w:rPr>
          <w:rFonts w:ascii="Times New Roman" w:hAnsi="Times New Roman" w:eastAsia="Times New Roman" w:cs="Times New Roman"/>
          <w:noProof w:val="0"/>
          <w:sz w:val="16"/>
          <w:szCs w:val="16"/>
          <w:lang w:val="en-US"/>
        </w:rPr>
        <w:t>Hindricks</w:t>
      </w:r>
      <w:proofErr w:type="spellEnd"/>
      <w:r w:rsidRPr="10B7907F" w:rsidR="10B7907F">
        <w:rPr>
          <w:rFonts w:ascii="Times New Roman" w:hAnsi="Times New Roman" w:eastAsia="Times New Roman" w:cs="Times New Roman"/>
          <w:noProof w:val="0"/>
          <w:sz w:val="16"/>
          <w:szCs w:val="16"/>
          <w:lang w:val="en-US"/>
        </w:rPr>
        <w:t xml:space="preserve"> G, </w:t>
      </w:r>
      <w:proofErr w:type="spellStart"/>
      <w:r w:rsidRPr="10B7907F" w:rsidR="10B7907F">
        <w:rPr>
          <w:rFonts w:ascii="Times New Roman" w:hAnsi="Times New Roman" w:eastAsia="Times New Roman" w:cs="Times New Roman"/>
          <w:noProof w:val="0"/>
          <w:sz w:val="16"/>
          <w:szCs w:val="16"/>
          <w:lang w:val="en-US"/>
        </w:rPr>
        <w:t>Potpara</w:t>
      </w:r>
      <w:proofErr w:type="spellEnd"/>
      <w:r w:rsidRPr="10B7907F" w:rsidR="10B7907F">
        <w:rPr>
          <w:rFonts w:ascii="Times New Roman" w:hAnsi="Times New Roman" w:eastAsia="Times New Roman" w:cs="Times New Roman"/>
          <w:noProof w:val="0"/>
          <w:sz w:val="16"/>
          <w:szCs w:val="16"/>
          <w:lang w:val="en-US"/>
        </w:rPr>
        <w:t xml:space="preserve"> T, Dagres N, Arbelo E, Bax JJ, et al; ESC Scientific Document Group.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 Eur Heart J. 2021 Feb 1;42(5):373-498.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10.1093/</w:t>
      </w:r>
      <w:proofErr w:type="spellStart"/>
      <w:r w:rsidRPr="10B7907F" w:rsidR="10B7907F">
        <w:rPr>
          <w:rFonts w:ascii="Times New Roman" w:hAnsi="Times New Roman" w:eastAsia="Times New Roman" w:cs="Times New Roman"/>
          <w:noProof w:val="0"/>
          <w:sz w:val="16"/>
          <w:szCs w:val="16"/>
          <w:lang w:val="en-US"/>
        </w:rPr>
        <w:t>eurheartj</w:t>
      </w:r>
      <w:proofErr w:type="spellEnd"/>
      <w:r w:rsidRPr="10B7907F" w:rsidR="10B7907F">
        <w:rPr>
          <w:rFonts w:ascii="Times New Roman" w:hAnsi="Times New Roman" w:eastAsia="Times New Roman" w:cs="Times New Roman"/>
          <w:noProof w:val="0"/>
          <w:sz w:val="16"/>
          <w:szCs w:val="16"/>
          <w:lang w:val="en-US"/>
        </w:rPr>
        <w:t>/ehaa612</w:t>
      </w:r>
      <w:r w:rsidRPr="10B7907F" w:rsidR="10B7907F">
        <w:rPr>
          <w:rFonts w:ascii="Times New Roman" w:hAnsi="Times New Roman" w:eastAsia="Times New Roman" w:cs="Times New Roman"/>
          <w:noProof w:val="0"/>
          <w:sz w:val="24"/>
          <w:szCs w:val="24"/>
          <w:lang w:val="en-US"/>
        </w:rPr>
        <w:t xml:space="preserve">]. </w:t>
      </w:r>
      <w:r w:rsidRPr="10B7907F" w:rsidR="10B7907F">
        <w:rPr>
          <w:rFonts w:ascii="Times New Roman" w:hAnsi="Times New Roman" w:eastAsia="Times New Roman" w:cs="Times New Roman"/>
          <w:i w:val="1"/>
          <w:iCs w:val="1"/>
          <w:noProof w:val="0"/>
          <w:sz w:val="24"/>
          <w:szCs w:val="24"/>
          <w:lang w:val="ru-RU"/>
        </w:rPr>
        <w:t>По шкале</w:t>
      </w:r>
      <w:r w:rsidRPr="10B7907F" w:rsidR="10B7907F">
        <w:rPr>
          <w:rFonts w:ascii="Times New Roman" w:hAnsi="Times New Roman" w:eastAsia="Times New Roman" w:cs="Times New Roman"/>
          <w:i w:val="1"/>
          <w:iCs w:val="1"/>
          <w:noProof w:val="0"/>
          <w:sz w:val="24"/>
          <w:szCs w:val="24"/>
          <w:lang w:val="en-US"/>
        </w:rPr>
        <w:t xml:space="preserve"> ESUS-AF </w:t>
      </w:r>
      <w:r w:rsidRPr="10B7907F" w:rsidR="10B7907F">
        <w:rPr>
          <w:rFonts w:ascii="Times New Roman" w:hAnsi="Times New Roman" w:eastAsia="Times New Roman" w:cs="Times New Roman"/>
          <w:i w:val="1"/>
          <w:iCs w:val="1"/>
          <w:noProof w:val="0"/>
          <w:sz w:val="24"/>
          <w:szCs w:val="24"/>
          <w:lang w:val="ru-RU"/>
        </w:rPr>
        <w:t>частота впервые выявленной ФП составляет</w:t>
      </w:r>
      <w:r w:rsidRPr="10B7907F" w:rsidR="10B7907F">
        <w:rPr>
          <w:rFonts w:ascii="Times New Roman" w:hAnsi="Times New Roman" w:eastAsia="Times New Roman" w:cs="Times New Roman"/>
          <w:i w:val="1"/>
          <w:iCs w:val="1"/>
          <w:noProof w:val="0"/>
          <w:sz w:val="24"/>
          <w:szCs w:val="24"/>
          <w:lang w:val="en-US"/>
        </w:rPr>
        <w:t xml:space="preserve"> 26,9% </w:t>
      </w:r>
      <w:r w:rsidRPr="10B7907F" w:rsidR="10B7907F">
        <w:rPr>
          <w:rFonts w:ascii="Times New Roman" w:hAnsi="Times New Roman" w:eastAsia="Times New Roman" w:cs="Times New Roman"/>
          <w:i w:val="1"/>
          <w:iCs w:val="1"/>
          <w:noProof w:val="0"/>
          <w:sz w:val="24"/>
          <w:szCs w:val="24"/>
          <w:lang w:val="ru-RU"/>
        </w:rPr>
        <w:t>среди пациентов с оценкой</w:t>
      </w:r>
      <w:r w:rsidRPr="10B7907F" w:rsidR="10B7907F">
        <w:rPr>
          <w:rFonts w:ascii="Times New Roman" w:hAnsi="Times New Roman" w:eastAsia="Times New Roman" w:cs="Times New Roman"/>
          <w:i w:val="1"/>
          <w:iCs w:val="1"/>
          <w:noProof w:val="0"/>
          <w:sz w:val="24"/>
          <w:szCs w:val="24"/>
          <w:lang w:val="en-US"/>
        </w:rPr>
        <w:t xml:space="preserve"> &gt; 0 </w:t>
      </w:r>
      <w:r w:rsidRPr="10B7907F" w:rsidR="10B7907F">
        <w:rPr>
          <w:rFonts w:ascii="Times New Roman" w:hAnsi="Times New Roman" w:eastAsia="Times New Roman" w:cs="Times New Roman"/>
          <w:i w:val="1"/>
          <w:iCs w:val="1"/>
          <w:noProof w:val="0"/>
          <w:sz w:val="24"/>
          <w:szCs w:val="24"/>
          <w:lang w:val="ru-RU"/>
        </w:rPr>
        <w:t>и</w:t>
      </w:r>
      <w:r w:rsidRPr="10B7907F" w:rsidR="10B7907F">
        <w:rPr>
          <w:rFonts w:ascii="Times New Roman" w:hAnsi="Times New Roman" w:eastAsia="Times New Roman" w:cs="Times New Roman"/>
          <w:i w:val="1"/>
          <w:iCs w:val="1"/>
          <w:noProof w:val="0"/>
          <w:sz w:val="24"/>
          <w:szCs w:val="24"/>
          <w:lang w:val="en-US"/>
        </w:rPr>
        <w:t xml:space="preserve"> 1,97% </w:t>
      </w:r>
      <w:r w:rsidRPr="10B7907F" w:rsidR="10B7907F">
        <w:rPr>
          <w:rFonts w:ascii="Times New Roman" w:hAnsi="Times New Roman" w:eastAsia="Times New Roman" w:cs="Times New Roman"/>
          <w:i w:val="1"/>
          <w:iCs w:val="1"/>
          <w:noProof w:val="0"/>
          <w:sz w:val="24"/>
          <w:szCs w:val="24"/>
          <w:lang w:val="ru-RU"/>
        </w:rPr>
        <w:t>среди пациентов с</w:t>
      </w:r>
      <w:r w:rsidRPr="10B7907F" w:rsidR="10B7907F">
        <w:rPr>
          <w:rFonts w:ascii="Times New Roman" w:hAnsi="Times New Roman" w:eastAsia="Times New Roman" w:cs="Times New Roman"/>
          <w:i w:val="1"/>
          <w:iCs w:val="1"/>
          <w:noProof w:val="0"/>
          <w:sz w:val="24"/>
          <w:szCs w:val="24"/>
          <w:lang w:val="en-US"/>
        </w:rPr>
        <w:t xml:space="preserve"> 0 </w:t>
      </w:r>
      <w:r w:rsidRPr="10B7907F" w:rsidR="10B7907F">
        <w:rPr>
          <w:rFonts w:ascii="Times New Roman" w:hAnsi="Times New Roman" w:eastAsia="Times New Roman" w:cs="Times New Roman"/>
          <w:i w:val="1"/>
          <w:iCs w:val="1"/>
          <w:noProof w:val="0"/>
          <w:sz w:val="24"/>
          <w:szCs w:val="24"/>
          <w:lang w:val="ru-RU"/>
        </w:rPr>
        <w:t>баллом</w:t>
      </w:r>
      <w:r w:rsidRPr="10B7907F" w:rsidR="10B7907F">
        <w:rPr>
          <w:rFonts w:ascii="Times New Roman" w:hAnsi="Times New Roman" w:eastAsia="Times New Roman" w:cs="Times New Roman"/>
          <w:noProof w:val="0"/>
          <w:sz w:val="24"/>
          <w:szCs w:val="24"/>
          <w:lang w:val="en-US"/>
        </w:rPr>
        <w:t xml:space="preserve"> [</w:t>
      </w:r>
      <w:proofErr w:type="spellStart"/>
      <w:r w:rsidRPr="10B7907F" w:rsidR="10B7907F">
        <w:rPr>
          <w:rFonts w:ascii="Times New Roman" w:hAnsi="Times New Roman" w:eastAsia="Times New Roman" w:cs="Times New Roman"/>
          <w:noProof w:val="0"/>
          <w:sz w:val="16"/>
          <w:szCs w:val="16"/>
          <w:lang w:val="en-US"/>
        </w:rPr>
        <w:t>N</w:t>
      </w:r>
      <w:r w:rsidRPr="10B7907F" w:rsidR="10B7907F">
        <w:rPr>
          <w:rFonts w:ascii="Times New Roman" w:hAnsi="Times New Roman" w:eastAsia="Times New Roman" w:cs="Times New Roman"/>
          <w:noProof w:val="0"/>
          <w:sz w:val="16"/>
          <w:szCs w:val="16"/>
          <w:lang w:val="en-US"/>
        </w:rPr>
        <w:t>taios</w:t>
      </w:r>
      <w:proofErr w:type="spellEnd"/>
      <w:r w:rsidRPr="10B7907F" w:rsidR="10B7907F">
        <w:rPr>
          <w:rFonts w:ascii="Times New Roman" w:hAnsi="Times New Roman" w:eastAsia="Times New Roman" w:cs="Times New Roman"/>
          <w:noProof w:val="0"/>
          <w:sz w:val="16"/>
          <w:szCs w:val="16"/>
          <w:lang w:val="en-US"/>
        </w:rPr>
        <w:t xml:space="preserve"> G, </w:t>
      </w:r>
      <w:proofErr w:type="spellStart"/>
      <w:r w:rsidRPr="10B7907F" w:rsidR="10B7907F">
        <w:rPr>
          <w:rFonts w:ascii="Times New Roman" w:hAnsi="Times New Roman" w:eastAsia="Times New Roman" w:cs="Times New Roman"/>
          <w:noProof w:val="0"/>
          <w:sz w:val="16"/>
          <w:szCs w:val="16"/>
          <w:lang w:val="en-US"/>
        </w:rPr>
        <w:t>Perlepe</w:t>
      </w:r>
      <w:proofErr w:type="spellEnd"/>
      <w:r w:rsidRPr="10B7907F" w:rsidR="10B7907F">
        <w:rPr>
          <w:rFonts w:ascii="Times New Roman" w:hAnsi="Times New Roman" w:eastAsia="Times New Roman" w:cs="Times New Roman"/>
          <w:noProof w:val="0"/>
          <w:sz w:val="16"/>
          <w:szCs w:val="16"/>
          <w:lang w:val="en-US"/>
        </w:rPr>
        <w:t xml:space="preserve"> K, Lambrou D, </w:t>
      </w:r>
      <w:proofErr w:type="spellStart"/>
      <w:r w:rsidRPr="10B7907F" w:rsidR="10B7907F">
        <w:rPr>
          <w:rFonts w:ascii="Times New Roman" w:hAnsi="Times New Roman" w:eastAsia="Times New Roman" w:cs="Times New Roman"/>
          <w:noProof w:val="0"/>
          <w:sz w:val="16"/>
          <w:szCs w:val="16"/>
          <w:lang w:val="en-US"/>
        </w:rPr>
        <w:t>Sirimarco</w:t>
      </w:r>
      <w:proofErr w:type="spellEnd"/>
      <w:r w:rsidRPr="10B7907F" w:rsidR="10B7907F">
        <w:rPr>
          <w:rFonts w:ascii="Times New Roman" w:hAnsi="Times New Roman" w:eastAsia="Times New Roman" w:cs="Times New Roman"/>
          <w:noProof w:val="0"/>
          <w:sz w:val="16"/>
          <w:szCs w:val="16"/>
          <w:lang w:val="en-US"/>
        </w:rPr>
        <w:t xml:space="preserve"> G, </w:t>
      </w:r>
      <w:proofErr w:type="spellStart"/>
      <w:r w:rsidRPr="10B7907F" w:rsidR="10B7907F">
        <w:rPr>
          <w:rFonts w:ascii="Times New Roman" w:hAnsi="Times New Roman" w:eastAsia="Times New Roman" w:cs="Times New Roman"/>
          <w:noProof w:val="0"/>
          <w:sz w:val="16"/>
          <w:szCs w:val="16"/>
          <w:lang w:val="en-US"/>
        </w:rPr>
        <w:t>Strambo</w:t>
      </w:r>
      <w:proofErr w:type="spellEnd"/>
      <w:r w:rsidRPr="10B7907F" w:rsidR="10B7907F">
        <w:rPr>
          <w:rFonts w:ascii="Times New Roman" w:hAnsi="Times New Roman" w:eastAsia="Times New Roman" w:cs="Times New Roman"/>
          <w:noProof w:val="0"/>
          <w:sz w:val="16"/>
          <w:szCs w:val="16"/>
          <w:lang w:val="en-US"/>
        </w:rPr>
        <w:t xml:space="preserve"> D, Eskandari A, </w:t>
      </w:r>
      <w:proofErr w:type="spellStart"/>
      <w:r w:rsidRPr="10B7907F" w:rsidR="10B7907F">
        <w:rPr>
          <w:rFonts w:ascii="Times New Roman" w:hAnsi="Times New Roman" w:eastAsia="Times New Roman" w:cs="Times New Roman"/>
          <w:noProof w:val="0"/>
          <w:sz w:val="16"/>
          <w:szCs w:val="16"/>
          <w:lang w:val="en-US"/>
        </w:rPr>
        <w:t>Karagkiozi</w:t>
      </w:r>
      <w:proofErr w:type="spellEnd"/>
      <w:r w:rsidRPr="10B7907F" w:rsidR="10B7907F">
        <w:rPr>
          <w:rFonts w:ascii="Times New Roman" w:hAnsi="Times New Roman" w:eastAsia="Times New Roman" w:cs="Times New Roman"/>
          <w:noProof w:val="0"/>
          <w:sz w:val="16"/>
          <w:szCs w:val="16"/>
          <w:lang w:val="en-US"/>
        </w:rPr>
        <w:t xml:space="preserve"> E, </w:t>
      </w:r>
      <w:proofErr w:type="spellStart"/>
      <w:r w:rsidRPr="10B7907F" w:rsidR="10B7907F">
        <w:rPr>
          <w:rFonts w:ascii="Times New Roman" w:hAnsi="Times New Roman" w:eastAsia="Times New Roman" w:cs="Times New Roman"/>
          <w:noProof w:val="0"/>
          <w:sz w:val="16"/>
          <w:szCs w:val="16"/>
          <w:lang w:val="en-US"/>
        </w:rPr>
        <w:t>Vemmou</w:t>
      </w:r>
      <w:proofErr w:type="spellEnd"/>
      <w:r w:rsidRPr="10B7907F" w:rsidR="10B7907F">
        <w:rPr>
          <w:rFonts w:ascii="Times New Roman" w:hAnsi="Times New Roman" w:eastAsia="Times New Roman" w:cs="Times New Roman"/>
          <w:noProof w:val="0"/>
          <w:sz w:val="16"/>
          <w:szCs w:val="16"/>
          <w:lang w:val="en-US"/>
        </w:rPr>
        <w:t xml:space="preserve"> A, </w:t>
      </w:r>
      <w:proofErr w:type="spellStart"/>
      <w:r w:rsidRPr="10B7907F" w:rsidR="10B7907F">
        <w:rPr>
          <w:rFonts w:ascii="Times New Roman" w:hAnsi="Times New Roman" w:eastAsia="Times New Roman" w:cs="Times New Roman"/>
          <w:noProof w:val="0"/>
          <w:sz w:val="16"/>
          <w:szCs w:val="16"/>
          <w:lang w:val="en-US"/>
        </w:rPr>
        <w:t>Korompoki</w:t>
      </w:r>
      <w:proofErr w:type="spellEnd"/>
      <w:r w:rsidRPr="10B7907F" w:rsidR="10B7907F">
        <w:rPr>
          <w:rFonts w:ascii="Times New Roman" w:hAnsi="Times New Roman" w:eastAsia="Times New Roman" w:cs="Times New Roman"/>
          <w:noProof w:val="0"/>
          <w:sz w:val="16"/>
          <w:szCs w:val="16"/>
          <w:lang w:val="en-US"/>
        </w:rPr>
        <w:t xml:space="preserve"> E, Manios E, </w:t>
      </w:r>
      <w:proofErr w:type="spellStart"/>
      <w:r w:rsidRPr="10B7907F" w:rsidR="10B7907F">
        <w:rPr>
          <w:rFonts w:ascii="Times New Roman" w:hAnsi="Times New Roman" w:eastAsia="Times New Roman" w:cs="Times New Roman"/>
          <w:noProof w:val="0"/>
          <w:sz w:val="16"/>
          <w:szCs w:val="16"/>
          <w:lang w:val="en-US"/>
        </w:rPr>
        <w:t>Makaritsis</w:t>
      </w:r>
      <w:proofErr w:type="spellEnd"/>
      <w:r w:rsidRPr="10B7907F" w:rsidR="10B7907F">
        <w:rPr>
          <w:rFonts w:ascii="Times New Roman" w:hAnsi="Times New Roman" w:eastAsia="Times New Roman" w:cs="Times New Roman"/>
          <w:noProof w:val="0"/>
          <w:sz w:val="16"/>
          <w:szCs w:val="16"/>
          <w:lang w:val="en-US"/>
        </w:rPr>
        <w:t xml:space="preserve"> K, </w:t>
      </w:r>
      <w:proofErr w:type="spellStart"/>
      <w:r w:rsidRPr="10B7907F" w:rsidR="10B7907F">
        <w:rPr>
          <w:rFonts w:ascii="Times New Roman" w:hAnsi="Times New Roman" w:eastAsia="Times New Roman" w:cs="Times New Roman"/>
          <w:noProof w:val="0"/>
          <w:sz w:val="16"/>
          <w:szCs w:val="16"/>
          <w:lang w:val="en-US"/>
        </w:rPr>
        <w:t>Vemmos</w:t>
      </w:r>
      <w:proofErr w:type="spellEnd"/>
      <w:r w:rsidRPr="10B7907F" w:rsidR="10B7907F">
        <w:rPr>
          <w:rFonts w:ascii="Times New Roman" w:hAnsi="Times New Roman" w:eastAsia="Times New Roman" w:cs="Times New Roman"/>
          <w:noProof w:val="0"/>
          <w:sz w:val="16"/>
          <w:szCs w:val="16"/>
          <w:lang w:val="en-US"/>
        </w:rPr>
        <w:t xml:space="preserve"> K, Michel P. Identification of patients with embolic stroke of undetermined source and low risk of new incident atrial fibrillation: The AF-ESUS score. Int J Stroke. 2021 Jan;16(1):29-38. </w:t>
      </w:r>
      <w:proofErr w:type="spellStart"/>
      <w:r w:rsidRPr="10B7907F" w:rsidR="10B7907F">
        <w:rPr>
          <w:rFonts w:ascii="Times New Roman" w:hAnsi="Times New Roman" w:eastAsia="Times New Roman" w:cs="Times New Roman"/>
          <w:noProof w:val="0"/>
          <w:sz w:val="16"/>
          <w:szCs w:val="16"/>
          <w:lang w:val="en-US"/>
        </w:rPr>
        <w:t>doi</w:t>
      </w:r>
      <w:proofErr w:type="spellEnd"/>
      <w:r w:rsidRPr="10B7907F" w:rsidR="10B7907F">
        <w:rPr>
          <w:rFonts w:ascii="Times New Roman" w:hAnsi="Times New Roman" w:eastAsia="Times New Roman" w:cs="Times New Roman"/>
          <w:noProof w:val="0"/>
          <w:sz w:val="16"/>
          <w:szCs w:val="16"/>
          <w:lang w:val="en-US"/>
        </w:rPr>
        <w:t>: 10.1177/1747493020925281</w:t>
      </w:r>
      <w:r w:rsidRPr="10B7907F" w:rsidR="10B7907F">
        <w:rPr>
          <w:rFonts w:ascii="Times New Roman" w:hAnsi="Times New Roman" w:eastAsia="Times New Roman" w:cs="Times New Roman"/>
          <w:noProof w:val="0"/>
          <w:sz w:val="24"/>
          <w:szCs w:val="24"/>
          <w:lang w:val="en-US"/>
        </w:rPr>
        <w:t>].</w:t>
      </w:r>
    </w:p>
    <w:p w:rsidR="10B7907F" w:rsidP="10B7907F" w:rsidRDefault="10B7907F" w14:paraId="36D8F070" w14:textId="576BA48C">
      <w:pPr>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проведение эхокардиографии всем пациентам с ишемическим инсультом или ТИА с целью выявления кардиальных источников эмболии </w:t>
      </w:r>
      <w:r w:rsidRPr="10B7907F" w:rsidR="10B7907F">
        <w:rPr>
          <w:rFonts w:ascii="Times New Roman" w:hAnsi="Times New Roman" w:eastAsia="Times New Roman" w:cs="Times New Roman"/>
          <w:noProof w:val="0"/>
          <w:sz w:val="24"/>
          <w:szCs w:val="24"/>
          <w:lang w:val="en-US"/>
        </w:rPr>
        <w:t>[</w:t>
      </w:r>
      <w:r w:rsidRPr="10B7907F" w:rsidR="10B7907F">
        <w:rPr>
          <w:rFonts w:ascii="Times New Roman" w:hAnsi="Times New Roman" w:eastAsia="Times New Roman" w:cs="Times New Roman"/>
          <w:noProof w:val="0"/>
          <w:sz w:val="16"/>
          <w:szCs w:val="16"/>
          <w:lang w:val="en-US"/>
        </w:rPr>
        <w:t xml:space="preserve">Schnabel RB, Camen S, Knebel F, Hagendorff A, Bavendiek U, Böhm M, Doehner W, Endres M, Gröschel K, Goette A, Huttner HB, Jensen C, Kirchhof P, Korosoglou G, Laufs U, Liman J, Morbach C, Nabavi DG, Neumann-Haefelin T, Pfeilschifter W, Poli S, Rizos T, Rolf A, Röther J, Schäbitz WR, Steiner T, Thomalla G, Wachter R, Haeusler KG. Expert opinion paper on cardiac imaging after ischemic stroke. Clin Res Cardiol. </w:t>
      </w:r>
      <w:r w:rsidRPr="10B7907F" w:rsidR="10B7907F">
        <w:rPr>
          <w:rFonts w:ascii="Times New Roman" w:hAnsi="Times New Roman" w:eastAsia="Times New Roman" w:cs="Times New Roman"/>
          <w:noProof w:val="0"/>
          <w:sz w:val="16"/>
          <w:szCs w:val="16"/>
          <w:lang w:val="ru-RU"/>
        </w:rPr>
        <w:t>2021 Jul;110(7):938-958. doi: 10.1007/s00392-021-01834-x.</w:t>
      </w:r>
      <w:r w:rsidRPr="10B7907F" w:rsidR="10B7907F">
        <w:rPr>
          <w:rFonts w:ascii="Times New Roman" w:hAnsi="Times New Roman" w:eastAsia="Times New Roman" w:cs="Times New Roman"/>
          <w:noProof w:val="0"/>
          <w:sz w:val="24"/>
          <w:szCs w:val="24"/>
          <w:lang w:val="ru-RU"/>
        </w:rPr>
        <w:t xml:space="preserve">]. </w:t>
      </w:r>
    </w:p>
    <w:p w:rsidR="10B7907F" w:rsidP="10B7907F" w:rsidRDefault="10B7907F" w14:paraId="017E63E5" w14:textId="0BD353D2">
      <w:pPr>
        <w:pStyle w:val="4"/>
        <w:tabs>
          <w:tab w:val="left" w:leader="none" w:pos="1175"/>
        </w:tabs>
        <w:ind w:left="0" w:firstLine="0"/>
      </w:pPr>
      <w:r w:rsidRPr="10B7907F" w:rsidR="10B7907F">
        <w:rPr>
          <w:rFonts w:ascii="Times New Roman" w:hAnsi="Times New Roman" w:eastAsia="Times New Roman" w:cs="Times New Roman"/>
          <w:noProof w:val="0"/>
          <w:sz w:val="24"/>
          <w:szCs w:val="24"/>
          <w:lang w:val="ru-RU"/>
        </w:rPr>
        <w:t>Уровень убедительности рекомендаций В (уровень достоверности доказательств - 3).</w:t>
      </w:r>
    </w:p>
    <w:p w:rsidR="10B7907F" w:rsidP="10B7907F" w:rsidRDefault="10B7907F" w14:paraId="02A26C78" w14:textId="7257A79E">
      <w:pPr>
        <w:pStyle w:val="4"/>
        <w:tabs>
          <w:tab w:val="left" w:leader="none" w:pos="1175"/>
        </w:tabs>
        <w:ind w:left="0" w:firstLine="0"/>
        <w:rPr>
          <w:rFonts w:ascii="Times New Roman" w:hAnsi="Times New Roman" w:eastAsia="Times New Roman" w:cs="Times New Roman"/>
          <w:b w:val="1"/>
          <w:bCs w:val="1"/>
          <w:noProof w:val="0"/>
          <w:sz w:val="24"/>
          <w:szCs w:val="24"/>
          <w:lang w:val="ru-RU"/>
        </w:rPr>
      </w:pPr>
    </w:p>
    <w:p w:rsidR="10B7907F" w:rsidP="10B7907F" w:rsidRDefault="10B7907F" w14:paraId="0F93D7E1" w14:textId="03BC5940">
      <w:pPr>
        <w:tabs>
          <w:tab w:val="left" w:leader="none" w:pos="1175"/>
          <w:tab w:val="left" w:leader="none" w:pos="2196"/>
          <w:tab w:val="left" w:leader="none" w:pos="2197"/>
        </w:tabs>
        <w:spacing w:line="276" w:lineRule="auto"/>
        <w:jc w:val="both"/>
      </w:pPr>
      <w:r w:rsidRPr="10B7907F" w:rsidR="10B7907F">
        <w:rPr>
          <w:rFonts w:ascii="Times New Roman" w:hAnsi="Times New Roman" w:eastAsia="Times New Roman" w:cs="Times New Roman"/>
          <w:b w:val="1"/>
          <w:bCs w:val="1"/>
          <w:noProof w:val="0"/>
          <w:sz w:val="24"/>
          <w:szCs w:val="24"/>
          <w:lang w:val="ru-RU"/>
        </w:rPr>
        <w:t xml:space="preserve">Комментарии: </w:t>
      </w:r>
      <w:r w:rsidRPr="10B7907F" w:rsidR="10B7907F">
        <w:rPr>
          <w:rFonts w:ascii="Times New Roman" w:hAnsi="Times New Roman" w:eastAsia="Times New Roman" w:cs="Times New Roman"/>
          <w:i w:val="1"/>
          <w:iCs w:val="1"/>
          <w:noProof w:val="0"/>
          <w:sz w:val="24"/>
          <w:szCs w:val="24"/>
          <w:lang w:val="ru-RU"/>
        </w:rPr>
        <w:t>при помощи стандартной трансторакальной ЭхоКГ возможно диагностировать следующие причины ИИ/ТИА: тромбы, опухоли в камерах сердца, акинезия и аневризма левого желудочка (с тромбои или без), снижение фракции выброса, митральный стеноз, инфекционный эндокардит и дисфункция (тромбоз) протезированных клапанов. Несмотря на то, что клинически значимые изменения обнаруживаются при рутинном выполнении трансторакальной ЭхоКГ нечасто, их выявление приводит к существенному изменению терапевтической тактики. Необходимо отметить, что отсутствие вышеуказанных источников кардиальной эмболии по данным трансторакальной ЭхоКГ может быть ложноотрицательным. Трансторакальная ЭхоКГ также необходима для оценки размера левого предсердия с целью определения его дилатации, что повышает вероятность наличия скрытой фибрилляции предсердий. Показаниями к выполнению чреспищеводной ЭхоКГ являются: подозрение на инфекционный эндокардит (даже если трансторакальная эхокардиография показала отрицательный результат), аневризма левого желудочка для поиска плоских пристеночных тромбов, необходимость оценки ушка предсердия, необходимость оценки протезированных клапанов, положительный пузырьковый тест с целью верификации источника шунтирования и оценки его анатомических характеристик, подозрение на атерому дуги аорты</w:t>
      </w:r>
      <w:r w:rsidRPr="10B7907F" w:rsidR="10B7907F">
        <w:rPr>
          <w:rFonts w:ascii="Times New Roman" w:hAnsi="Times New Roman" w:eastAsia="Times New Roman" w:cs="Times New Roman"/>
          <w:noProof w:val="0"/>
          <w:sz w:val="24"/>
          <w:szCs w:val="24"/>
          <w:lang w:val="ru-RU"/>
        </w:rPr>
        <w:t xml:space="preserve"> [</w:t>
      </w:r>
      <w:r w:rsidRPr="10B7907F" w:rsidR="10B7907F">
        <w:rPr>
          <w:rFonts w:ascii="Times New Roman" w:hAnsi="Times New Roman" w:eastAsia="Times New Roman" w:cs="Times New Roman"/>
          <w:noProof w:val="0"/>
          <w:sz w:val="16"/>
          <w:szCs w:val="16"/>
          <w:lang w:val="ru-RU"/>
        </w:rPr>
        <w:t xml:space="preserve">Pagola J, Pagola C, Juega J, González-Alujas T, Alvarez-Sabin J, Molina CA. </w:t>
      </w:r>
      <w:r w:rsidRPr="10B7907F" w:rsidR="10B7907F">
        <w:rPr>
          <w:rFonts w:ascii="Times New Roman" w:hAnsi="Times New Roman" w:eastAsia="Times New Roman" w:cs="Times New Roman"/>
          <w:noProof w:val="0"/>
          <w:sz w:val="16"/>
          <w:szCs w:val="16"/>
          <w:lang w:val="en-US"/>
        </w:rPr>
        <w:t xml:space="preserve">The Role of Echocardiography Screening at the Stroke Unit. Front Neurol. 2020 Sep 11;11:1003. doi: 10.3389/fneur.2020.01003. Zhang L, Harrison JK, Goldstein LB. Echocardiography for the detection of cardiac sources of embolism in patients with stroke or transient ischemic attack. J Stroke Cerebrovasc Dis. 2012 Oct;21(7):577-82. doi: 10.1016/j.jstrokecerebrovasdis.2011.01.005. Fralick M, Goldberg N, Rohailla S, Guo Y, Burke MJ, Lapointe-Shaw L, Kwan JL, Weinerman AS, Rawal S, Tang T, Razak F, Verma AA. Value of routine echocardiography in the management of stroke. CMAJ. 2019 Aug 6;191(31):E853-E859. doi: 10.1503/cmaj.190111. ordan K, Yaghi S, Poppas A, Chang AD, Mac Grory B, Cutting S, Burton T, Jayaraman M, Tsivgoulis G, Sabeh MK, Merkler AE, Kamel H, Elkind MSV, Furie K, Song C. Left Atrial Volume Index Is Associated With Cardioembolic Stroke and Atrial Fibrillation Detection After Embolic Stroke of Undetermined Source. Stroke. 2019 Aug;50(8):1997-2001. doi: 10.1161/STROKEAHA.119.025384. Stewart MH, Gilliland Y. Role of Transesophageal Echocardiography in Patients with Ischemic Stroke. Prog Cardiovasc Dis. 2018 Nov-Dec;61(5-6):456-467. doi: 10.1016/j.pcad.2018.11.007. Katsanos AH, Giannopoulos S, Frogoudaki A, Vrettou AR, Ikonomidis I, Paraskevaidis I, Zompola C, Vadikolias K, Boviatsis E, Parissis J, Voumvourakis K, Kyritsis AP, Tsivgoulis G. The diagnostic yield of transesophageal echocardiography in patients with cryptogenic cerebral ischaemia: a meta-analysis. </w:t>
      </w:r>
      <w:r w:rsidRPr="10B7907F" w:rsidR="10B7907F">
        <w:rPr>
          <w:rFonts w:ascii="Times New Roman" w:hAnsi="Times New Roman" w:eastAsia="Times New Roman" w:cs="Times New Roman"/>
          <w:noProof w:val="0"/>
          <w:sz w:val="16"/>
          <w:szCs w:val="16"/>
          <w:lang w:val="ru-RU"/>
        </w:rPr>
        <w:t>Eur J Neurol. 2016 Mar;23(3):569-79. doi: 10.1111/ene.12897.</w:t>
      </w:r>
      <w:r w:rsidRPr="10B7907F" w:rsidR="10B7907F">
        <w:rPr>
          <w:rFonts w:ascii="Times New Roman" w:hAnsi="Times New Roman" w:eastAsia="Times New Roman" w:cs="Times New Roman"/>
          <w:noProof w:val="0"/>
          <w:sz w:val="24"/>
          <w:szCs w:val="24"/>
          <w:lang w:val="ru-RU"/>
        </w:rPr>
        <w:t>].</w:t>
      </w:r>
    </w:p>
    <w:p w:rsidR="10B7907F" w:rsidP="10B7907F" w:rsidRDefault="10B7907F" w14:paraId="47029B76" w14:textId="4C0F50CD">
      <w:pPr>
        <w:tabs>
          <w:tab w:val="left" w:leader="none" w:pos="1175"/>
          <w:tab w:val="left" w:leader="none" w:pos="2196"/>
          <w:tab w:val="left" w:leader="none" w:pos="2197"/>
        </w:tabs>
        <w:spacing w:line="276" w:lineRule="auto"/>
        <w:jc w:val="both"/>
        <w:rPr>
          <w:rFonts w:ascii="Times New Roman" w:hAnsi="Times New Roman" w:eastAsia="Times New Roman" w:cs="Times New Roman"/>
          <w:b w:val="1"/>
          <w:bCs w:val="1"/>
          <w:noProof w:val="0"/>
          <w:sz w:val="24"/>
          <w:szCs w:val="24"/>
          <w:u w:val="single"/>
          <w:lang w:val="ru-RU"/>
        </w:rPr>
      </w:pPr>
      <w:r w:rsidRPr="10B7907F" w:rsidR="10B7907F">
        <w:rPr>
          <w:rFonts w:ascii="Times New Roman" w:hAnsi="Times New Roman" w:eastAsia="Times New Roman" w:cs="Times New Roman"/>
          <w:b w:val="1"/>
          <w:bCs w:val="1"/>
          <w:noProof w:val="0"/>
          <w:sz w:val="24"/>
          <w:szCs w:val="24"/>
          <w:u w:val="single"/>
          <w:lang w:val="ru-RU"/>
        </w:rPr>
        <w:t>2.5. Иные диагностические исследования</w:t>
      </w:r>
    </w:p>
    <w:p w:rsidR="10B7907F" w:rsidP="10B7907F" w:rsidRDefault="10B7907F" w14:paraId="0EED0CCC" w14:textId="60665F19">
      <w:pPr>
        <w:tabs>
          <w:tab w:val="left" w:leader="none" w:pos="1175"/>
          <w:tab w:val="left" w:leader="none" w:pos="2196"/>
          <w:tab w:val="left" w:leader="none" w:pos="2197"/>
        </w:tabs>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проведение транскраниальной допплерографии с пузырьковой пробой всем пациентам с ESUS моложе 55 лет с целью диагностики парадоксальной эмболии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Kleindorfer DO, Towfighi A, Chaturvedi S, Cockroft KM, Gutierrez J, Lombardi-Hill D, Kamel H, Kernan WN, Kittner SJ, Leira EC, Lennon O, Meschia JF, Nguyen TN, Pollak PM, Santangeli P, Sharrief AZ, Smith SC Jr, Turan TN, Williams LS. 2021 Guideline for the Prevention of Stroke in Patients With Stroke and Transient Ischemic Attack: A Guideline From the American Heart Association/American Stroke Association. Stroke. 2021 Jul;52(7):e364-e467. doi: 10.1161/STR.0000000000000375.</w:t>
      </w:r>
      <w:r w:rsidRPr="10B7907F" w:rsidR="10B7907F">
        <w:rPr>
          <w:rFonts w:ascii="Times New Roman" w:hAnsi="Times New Roman" w:eastAsia="Times New Roman" w:cs="Times New Roman"/>
          <w:noProof w:val="0"/>
          <w:sz w:val="24"/>
          <w:szCs w:val="24"/>
          <w:lang w:val="ru-RU"/>
        </w:rPr>
        <w:t>].</w:t>
      </w:r>
    </w:p>
    <w:p w:rsidR="10B7907F" w:rsidP="10B7907F" w:rsidRDefault="10B7907F" w14:paraId="0E4A71DE" w14:textId="019B2A3A">
      <w:pPr>
        <w:pStyle w:val="4"/>
        <w:tabs>
          <w:tab w:val="left" w:leader="none" w:pos="1175"/>
        </w:tabs>
        <w:ind w:left="0" w:firstLine="0"/>
      </w:pPr>
      <w:r w:rsidRPr="10B7907F" w:rsidR="10B7907F">
        <w:rPr>
          <w:rFonts w:ascii="Times New Roman" w:hAnsi="Times New Roman" w:eastAsia="Times New Roman" w:cs="Times New Roman"/>
          <w:noProof w:val="0"/>
          <w:sz w:val="24"/>
          <w:szCs w:val="24"/>
          <w:lang w:val="ru-RU"/>
        </w:rPr>
        <w:t xml:space="preserve">Уровень убедительности рекомендаций В (уровень достоверности доказательств - 2). </w:t>
      </w:r>
    </w:p>
    <w:p w:rsidR="10B7907F" w:rsidP="10B7907F" w:rsidRDefault="10B7907F" w14:paraId="2EBD72A0" w14:textId="67D5D41B">
      <w:pPr>
        <w:pStyle w:val="4"/>
        <w:tabs>
          <w:tab w:val="left" w:leader="none" w:pos="1175"/>
        </w:tabs>
        <w:ind w:left="0" w:firstLine="0"/>
        <w:rPr>
          <w:rFonts w:ascii="Times New Roman" w:hAnsi="Times New Roman" w:eastAsia="Times New Roman" w:cs="Times New Roman"/>
          <w:b w:val="1"/>
          <w:bCs w:val="1"/>
          <w:noProof w:val="0"/>
          <w:sz w:val="24"/>
          <w:szCs w:val="24"/>
          <w:lang w:val="ru-RU"/>
        </w:rPr>
      </w:pPr>
    </w:p>
    <w:p w:rsidR="10B7907F" w:rsidP="10B7907F" w:rsidRDefault="10B7907F" w14:paraId="183CA3DA" w14:textId="3EF1A0B0">
      <w:pPr>
        <w:tabs>
          <w:tab w:val="left" w:leader="none" w:pos="1175"/>
          <w:tab w:val="left" w:leader="none" w:pos="2196"/>
          <w:tab w:val="left" w:leader="none" w:pos="2197"/>
        </w:tabs>
        <w:spacing w:line="276" w:lineRule="auto"/>
        <w:jc w:val="both"/>
      </w:pPr>
      <w:r w:rsidRPr="10B7907F" w:rsidR="10B7907F">
        <w:rPr>
          <w:rFonts w:ascii="Times New Roman" w:hAnsi="Times New Roman" w:eastAsia="Times New Roman" w:cs="Times New Roman"/>
          <w:b w:val="1"/>
          <w:bCs w:val="1"/>
          <w:i w:val="1"/>
          <w:iCs w:val="1"/>
          <w:noProof w:val="0"/>
          <w:sz w:val="24"/>
          <w:szCs w:val="24"/>
          <w:lang w:val="ru-RU"/>
        </w:rPr>
        <w:t>Комментарии:</w:t>
      </w:r>
      <w:r w:rsidRPr="10B7907F" w:rsidR="10B7907F">
        <w:rPr>
          <w:rFonts w:ascii="Times New Roman" w:hAnsi="Times New Roman" w:eastAsia="Times New Roman" w:cs="Times New Roman"/>
          <w:b w:val="1"/>
          <w:bCs w:val="1"/>
          <w:noProof w:val="0"/>
          <w:sz w:val="24"/>
          <w:szCs w:val="24"/>
          <w:lang w:val="ru-RU"/>
        </w:rPr>
        <w:t xml:space="preserve"> </w:t>
      </w:r>
      <w:r w:rsidRPr="10B7907F" w:rsidR="10B7907F">
        <w:rPr>
          <w:rFonts w:ascii="Times New Roman" w:hAnsi="Times New Roman" w:eastAsia="Times New Roman" w:cs="Times New Roman"/>
          <w:i w:val="1"/>
          <w:iCs w:val="1"/>
          <w:noProof w:val="0"/>
          <w:sz w:val="24"/>
          <w:szCs w:val="24"/>
          <w:lang w:val="ru-RU"/>
        </w:rPr>
        <w:t>транскраниальная допплерография с пузырьковой пробой обладает 96% чувствительностью и 92% специфичностью в диагностике право-левого шунта в сравнении с чреспищеводной ЭхоКГ, которая рассматривается в качестве «золотого стандарта». Исследование в обязательном порядке должно дополняться выполнением маневра Вальсальвы. Результат транскраниальной допплерографии должен включать количественную оценку сигналов от микропузырьков (High Intensity Transient Signals, HITS). Градация объема шунта по данным ТКДГ распределяется согласно  5 степеням: степень 0 - отсутствие HITS; степень 1 - 1-10 HITS; степень 2 - 11-25 HITS; степень 3 - более 25 HITS (эффект “душа”); степень 4 – «занавес»</w:t>
      </w:r>
      <w:r w:rsidRPr="10B7907F" w:rsidR="10B7907F">
        <w:rPr>
          <w:rFonts w:ascii="Times New Roman" w:hAnsi="Times New Roman" w:eastAsia="Times New Roman" w:cs="Times New Roman"/>
          <w:noProof w:val="0"/>
          <w:sz w:val="24"/>
          <w:szCs w:val="24"/>
          <w:lang w:val="ru-RU"/>
        </w:rPr>
        <w:t xml:space="preserve"> [</w:t>
      </w:r>
      <w:r w:rsidRPr="10B7907F" w:rsidR="10B7907F">
        <w:rPr>
          <w:rFonts w:ascii="Times New Roman" w:hAnsi="Times New Roman" w:eastAsia="Times New Roman" w:cs="Times New Roman"/>
          <w:noProof w:val="0"/>
          <w:sz w:val="16"/>
          <w:szCs w:val="16"/>
          <w:lang w:val="ru-RU"/>
        </w:rPr>
        <w:t xml:space="preserve">Katsanos AH, Bhole R, Frogoudaki A, Giannopoulos S, Goyal N, Vrettou AR, Ikonomidis I, Paraskevaidis I, Pappas K, Parissis J, Kyritsis AP, Alexandrov AW, Triantafyllou N, Malkoff MD, Voumvourakis K, Alexandrov AV, Tsivgoulis G. The value of transesophageal echocardiography for embolic strokes of undetermined source. </w:t>
      </w:r>
      <w:r w:rsidRPr="10B7907F" w:rsidR="10B7907F">
        <w:rPr>
          <w:rFonts w:ascii="Times New Roman" w:hAnsi="Times New Roman" w:eastAsia="Times New Roman" w:cs="Times New Roman"/>
          <w:noProof w:val="0"/>
          <w:sz w:val="16"/>
          <w:szCs w:val="16"/>
          <w:lang w:val="en-US"/>
        </w:rPr>
        <w:t xml:space="preserve">Neurology. 2016 Sep 6;87(10):988-95. doi: 10.1212/WNL.0000000000003063. Mahmoud AN, Elgendy IY, Agarwal N et al. Identification and quantification of patent foramen ovale mediated shunts: echocardiography and transcranial Doppler. Interv Cardiol Clin. 2017; 6: 495-504. </w:t>
      </w:r>
      <w:r w:rsidRPr="10B7907F" w:rsidR="10B7907F">
        <w:rPr>
          <w:rFonts w:ascii="Times New Roman" w:hAnsi="Times New Roman" w:eastAsia="Times New Roman" w:cs="Times New Roman"/>
          <w:noProof w:val="0"/>
          <w:sz w:val="14"/>
          <w:szCs w:val="14"/>
          <w:lang w:val="en-US"/>
        </w:rPr>
        <w:t>Droste DW, Lakemeier S, Wichter T et al. Optimizing the technique of contrast transcranial Doppler ultrasound in the detection of right-to-left shunts. Stroke. 2002; 33: 2211-2216.</w:t>
      </w:r>
      <w:r w:rsidRPr="10B7907F" w:rsidR="10B7907F">
        <w:rPr>
          <w:rFonts w:ascii="Times New Roman" w:hAnsi="Times New Roman" w:eastAsia="Times New Roman" w:cs="Times New Roman"/>
          <w:noProof w:val="0"/>
          <w:sz w:val="24"/>
          <w:szCs w:val="24"/>
          <w:lang w:val="en-US"/>
        </w:rPr>
        <w:t xml:space="preserve"> </w:t>
      </w:r>
      <w:r w:rsidRPr="10B7907F" w:rsidR="10B7907F">
        <w:rPr>
          <w:rFonts w:ascii="Times New Roman" w:hAnsi="Times New Roman" w:eastAsia="Times New Roman" w:cs="Times New Roman"/>
          <w:noProof w:val="0"/>
          <w:sz w:val="16"/>
          <w:szCs w:val="16"/>
          <w:lang w:val="en-US"/>
        </w:rPr>
        <w:t xml:space="preserve">Serena J, Segura T, Perez-Ayuso MJ et al. The need to quantify right-to-left shunt in acute ischemic stroke: A case-control study. Stroke 1998; 29: 1322-1328 Serena J, Segura T, Perez-Ayuso MJ et al. The need to quantify right-to-left shunt in acute ischemic stroke: A case-control study. </w:t>
      </w:r>
      <w:r w:rsidRPr="10B7907F" w:rsidR="10B7907F">
        <w:rPr>
          <w:rFonts w:ascii="Times New Roman" w:hAnsi="Times New Roman" w:eastAsia="Times New Roman" w:cs="Times New Roman"/>
          <w:noProof w:val="0"/>
          <w:sz w:val="16"/>
          <w:szCs w:val="16"/>
          <w:lang w:val="ru-RU"/>
        </w:rPr>
        <w:t>Stroke 1998; 29: 1322-1328</w:t>
      </w:r>
      <w:r w:rsidRPr="10B7907F" w:rsidR="10B7907F">
        <w:rPr>
          <w:rFonts w:ascii="Times New Roman" w:hAnsi="Times New Roman" w:eastAsia="Times New Roman" w:cs="Times New Roman"/>
          <w:noProof w:val="0"/>
          <w:sz w:val="24"/>
          <w:szCs w:val="24"/>
          <w:lang w:val="ru-RU"/>
        </w:rPr>
        <w:t xml:space="preserve">]. </w:t>
      </w:r>
      <w:r w:rsidRPr="10B7907F" w:rsidR="10B7907F">
        <w:rPr>
          <w:rFonts w:ascii="Times New Roman" w:hAnsi="Times New Roman" w:eastAsia="Times New Roman" w:cs="Times New Roman"/>
          <w:i w:val="1"/>
          <w:iCs w:val="1"/>
          <w:noProof w:val="0"/>
          <w:sz w:val="24"/>
          <w:szCs w:val="24"/>
          <w:lang w:val="ru-RU"/>
        </w:rPr>
        <w:t xml:space="preserve">Альтернативой транскраниальной допплерографии является выполнение трансторакальной эхокардиографии с пузырьковой пробой, обладающей 46% чувствительностью и 99% специфичностью. </w:t>
      </w:r>
      <w:r w:rsidRPr="10B7907F" w:rsidR="10B7907F">
        <w:rPr>
          <w:rFonts w:ascii="Times New Roman" w:hAnsi="Times New Roman" w:eastAsia="Times New Roman" w:cs="Times New Roman"/>
          <w:noProof w:val="0"/>
          <w:sz w:val="24"/>
          <w:szCs w:val="24"/>
          <w:lang w:val="en-US"/>
        </w:rPr>
        <w:t>[</w:t>
      </w:r>
      <w:r w:rsidRPr="10B7907F" w:rsidR="10B7907F">
        <w:rPr>
          <w:rFonts w:ascii="Times New Roman" w:hAnsi="Times New Roman" w:eastAsia="Times New Roman" w:cs="Times New Roman"/>
          <w:noProof w:val="0"/>
          <w:sz w:val="16"/>
          <w:szCs w:val="16"/>
          <w:lang w:val="en-US"/>
        </w:rPr>
        <w:t>Mojadidi MK, Winoker JS, Roberts SC, Msaouel P, Zaman MO, Gevorgyan R, Tobis JM. Accuracy of conventional transthoracic echocardiography for the diagnosis of intracardiac right-to-left shunt: a meta-analysis of prospective studies. Echocardiography</w:t>
      </w:r>
      <w:r w:rsidRPr="10B7907F" w:rsidR="10B7907F">
        <w:rPr>
          <w:rFonts w:ascii="Times New Roman" w:hAnsi="Times New Roman" w:eastAsia="Times New Roman" w:cs="Times New Roman"/>
          <w:noProof w:val="0"/>
          <w:sz w:val="16"/>
          <w:szCs w:val="16"/>
          <w:lang w:val="ru-RU"/>
        </w:rPr>
        <w:t xml:space="preserve">. 2014 </w:t>
      </w:r>
      <w:r w:rsidRPr="10B7907F" w:rsidR="10B7907F">
        <w:rPr>
          <w:rFonts w:ascii="Times New Roman" w:hAnsi="Times New Roman" w:eastAsia="Times New Roman" w:cs="Times New Roman"/>
          <w:noProof w:val="0"/>
          <w:sz w:val="16"/>
          <w:szCs w:val="16"/>
          <w:lang w:val="en-US"/>
        </w:rPr>
        <w:t>Oct</w:t>
      </w:r>
      <w:r w:rsidRPr="10B7907F" w:rsidR="10B7907F">
        <w:rPr>
          <w:rFonts w:ascii="Times New Roman" w:hAnsi="Times New Roman" w:eastAsia="Times New Roman" w:cs="Times New Roman"/>
          <w:noProof w:val="0"/>
          <w:sz w:val="16"/>
          <w:szCs w:val="16"/>
          <w:lang w:val="ru-RU"/>
        </w:rPr>
        <w:t xml:space="preserve">;31(9):1036-48. </w:t>
      </w:r>
      <w:r w:rsidRPr="10B7907F" w:rsidR="10B7907F">
        <w:rPr>
          <w:rFonts w:ascii="Times New Roman" w:hAnsi="Times New Roman" w:eastAsia="Times New Roman" w:cs="Times New Roman"/>
          <w:noProof w:val="0"/>
          <w:sz w:val="16"/>
          <w:szCs w:val="16"/>
          <w:lang w:val="en-US"/>
        </w:rPr>
        <w:t>doi</w:t>
      </w:r>
      <w:r w:rsidRPr="10B7907F" w:rsidR="10B7907F">
        <w:rPr>
          <w:rFonts w:ascii="Times New Roman" w:hAnsi="Times New Roman" w:eastAsia="Times New Roman" w:cs="Times New Roman"/>
          <w:noProof w:val="0"/>
          <w:sz w:val="16"/>
          <w:szCs w:val="16"/>
          <w:lang w:val="ru-RU"/>
        </w:rPr>
        <w:t>: 10.1111/</w:t>
      </w:r>
      <w:r w:rsidRPr="10B7907F" w:rsidR="10B7907F">
        <w:rPr>
          <w:rFonts w:ascii="Times New Roman" w:hAnsi="Times New Roman" w:eastAsia="Times New Roman" w:cs="Times New Roman"/>
          <w:noProof w:val="0"/>
          <w:sz w:val="16"/>
          <w:szCs w:val="16"/>
          <w:lang w:val="en-US"/>
        </w:rPr>
        <w:t>echo</w:t>
      </w:r>
      <w:r w:rsidRPr="10B7907F" w:rsidR="10B7907F">
        <w:rPr>
          <w:rFonts w:ascii="Times New Roman" w:hAnsi="Times New Roman" w:eastAsia="Times New Roman" w:cs="Times New Roman"/>
          <w:noProof w:val="0"/>
          <w:sz w:val="16"/>
          <w:szCs w:val="16"/>
          <w:lang w:val="ru-RU"/>
        </w:rPr>
        <w:t>.12583</w:t>
      </w:r>
      <w:r w:rsidRPr="10B7907F" w:rsidR="10B7907F">
        <w:rPr>
          <w:rFonts w:ascii="Times New Roman" w:hAnsi="Times New Roman" w:eastAsia="Times New Roman" w:cs="Times New Roman"/>
          <w:noProof w:val="0"/>
          <w:sz w:val="24"/>
          <w:szCs w:val="24"/>
          <w:lang w:val="ru-RU"/>
        </w:rPr>
        <w:t xml:space="preserve">]. </w:t>
      </w:r>
    </w:p>
    <w:p w:rsidR="10B7907F" w:rsidP="10B7907F" w:rsidRDefault="10B7907F" w14:paraId="68ADE63E" w14:textId="1160DF57">
      <w:pPr>
        <w:tabs>
          <w:tab w:val="left" w:leader="none" w:pos="1175"/>
          <w:tab w:val="left" w:leader="none" w:pos="2196"/>
          <w:tab w:val="left" w:leader="none" w:pos="2197"/>
        </w:tabs>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проведение МРТ с последовательностью Т1 fat sat в дополнение к ангиографическим методам исследования пациентам с ишемическим инсультом или ТИА молодого и среднего возраста с целью диагностики диссекции цервикальных или церебральных артерий при наличии соответствующих клинических признаков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 xml:space="preserve">Ahmed N, Steiner T, Caso V, Wahlgren N; ESO-KSU session participants. </w:t>
      </w:r>
      <w:r w:rsidRPr="10B7907F" w:rsidR="10B7907F">
        <w:rPr>
          <w:rFonts w:ascii="Times New Roman" w:hAnsi="Times New Roman" w:eastAsia="Times New Roman" w:cs="Times New Roman"/>
          <w:noProof w:val="0"/>
          <w:sz w:val="16"/>
          <w:szCs w:val="16"/>
          <w:lang w:val="en-US"/>
        </w:rPr>
        <w:t xml:space="preserve">Recommendations from the ESO-Karolinska Stroke Update Conference, Stockholm 13-15 November 2016. </w:t>
      </w:r>
      <w:r w:rsidRPr="10B7907F" w:rsidR="10B7907F">
        <w:rPr>
          <w:rFonts w:ascii="Times New Roman" w:hAnsi="Times New Roman" w:eastAsia="Times New Roman" w:cs="Times New Roman"/>
          <w:noProof w:val="0"/>
          <w:sz w:val="16"/>
          <w:szCs w:val="16"/>
          <w:lang w:val="ru-RU"/>
        </w:rPr>
        <w:t>Eur Stroke J. 2017 Jun;2(2):95-102. doi: 10.1177/2396987317699144.</w:t>
      </w:r>
      <w:r w:rsidRPr="10B7907F" w:rsidR="10B7907F">
        <w:rPr>
          <w:rFonts w:ascii="Times New Roman" w:hAnsi="Times New Roman" w:eastAsia="Times New Roman" w:cs="Times New Roman"/>
          <w:noProof w:val="0"/>
          <w:sz w:val="24"/>
          <w:szCs w:val="24"/>
          <w:lang w:val="ru-RU"/>
        </w:rPr>
        <w:t>].</w:t>
      </w:r>
    </w:p>
    <w:p w:rsidR="10B7907F" w:rsidP="10B7907F" w:rsidRDefault="10B7907F" w14:paraId="33B0C2D1" w14:textId="3F5E6D52">
      <w:pPr>
        <w:pStyle w:val="4"/>
        <w:tabs>
          <w:tab w:val="left" w:leader="none" w:pos="1175"/>
        </w:tabs>
        <w:ind w:left="0" w:firstLine="0"/>
      </w:pPr>
      <w:r w:rsidRPr="10B7907F" w:rsidR="10B7907F">
        <w:rPr>
          <w:rFonts w:ascii="Times New Roman" w:hAnsi="Times New Roman" w:eastAsia="Times New Roman" w:cs="Times New Roman"/>
          <w:noProof w:val="0"/>
          <w:sz w:val="24"/>
          <w:szCs w:val="24"/>
          <w:lang w:val="ru-RU"/>
        </w:rPr>
        <w:t xml:space="preserve">Уровень убедительности рекомендаций В (уровень достоверности доказательств - 3). </w:t>
      </w:r>
    </w:p>
    <w:p w:rsidR="10B7907F" w:rsidP="10B7907F" w:rsidRDefault="10B7907F" w14:paraId="13691C6D" w14:textId="5044486F">
      <w:pPr>
        <w:pStyle w:val="4"/>
        <w:tabs>
          <w:tab w:val="left" w:leader="none" w:pos="1175"/>
        </w:tabs>
        <w:ind w:left="0" w:firstLine="0"/>
        <w:rPr>
          <w:rFonts w:ascii="Times New Roman" w:hAnsi="Times New Roman" w:eastAsia="Times New Roman" w:cs="Times New Roman"/>
          <w:b w:val="1"/>
          <w:bCs w:val="1"/>
          <w:noProof w:val="0"/>
          <w:sz w:val="24"/>
          <w:szCs w:val="24"/>
          <w:lang w:val="ru-RU"/>
        </w:rPr>
      </w:pPr>
    </w:p>
    <w:p w:rsidR="10B7907F" w:rsidP="10B7907F" w:rsidRDefault="10B7907F" w14:paraId="141618DE" w14:textId="01BEA02B">
      <w:pPr>
        <w:tabs>
          <w:tab w:val="left" w:leader="none" w:pos="1175"/>
          <w:tab w:val="left" w:leader="none" w:pos="2196"/>
          <w:tab w:val="left" w:leader="none" w:pos="2197"/>
        </w:tabs>
        <w:spacing w:line="276" w:lineRule="auto"/>
        <w:jc w:val="both"/>
      </w:pPr>
      <w:r w:rsidRPr="10B7907F" w:rsidR="10B7907F">
        <w:rPr>
          <w:rFonts w:ascii="Times New Roman" w:hAnsi="Times New Roman" w:eastAsia="Times New Roman" w:cs="Times New Roman"/>
          <w:b w:val="1"/>
          <w:bCs w:val="1"/>
          <w:noProof w:val="0"/>
          <w:sz w:val="24"/>
          <w:szCs w:val="24"/>
          <w:lang w:val="ru-RU"/>
        </w:rPr>
        <w:t xml:space="preserve">Комментарии: </w:t>
      </w:r>
      <w:r w:rsidRPr="10B7907F" w:rsidR="10B7907F">
        <w:rPr>
          <w:rFonts w:ascii="Times New Roman" w:hAnsi="Times New Roman" w:eastAsia="Times New Roman" w:cs="Times New Roman"/>
          <w:i w:val="1"/>
          <w:iCs w:val="1"/>
          <w:noProof w:val="0"/>
          <w:sz w:val="24"/>
          <w:szCs w:val="24"/>
          <w:lang w:val="ru-RU"/>
        </w:rPr>
        <w:t xml:space="preserve">Комбинация МРТ-ангиографии и Т1-ВИ с подавлением сигнала от жировой ткани (fat sat) позволяет лучше идентифицировать мелкие интрамуральные гематомы. Типичным проявлением диссекции является "симптом полумесяца" вследствие сужения сосуда с появлением полулунного спирального периартериального ободка, соответствующего интрамуральной гематоме, на аксиальных срезах. Гиперинтенсивный сигнал связан с отложением метгемоглобина, поэтому длительность существования диссекции влияет на ее сигнальные характеристики. Оптимальной считается визуализация интрамуральной гематомы в сроки с 4 до 60 дня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Hakimi R, Sivakumar S. Imaging of Carotid Dissection. Curr Pain Headache Rep. 2019 Jan 19;23(1):2. doi: 10.1007/s11916-019-0741-9. Калашникова Л.А., Добрынина Л.А., Чечеткин А.О.,  Древаль М.В., Кротенкова М.В., Захаркина М.В. Нарушения мозгового кровообращения при диссекции внутренней сонной и позвоночной артерий. Алгоритм диагностики. Нервные болезни, 2016; 2:10-15</w:t>
      </w:r>
      <w:r w:rsidRPr="10B7907F" w:rsidR="10B7907F">
        <w:rPr>
          <w:rFonts w:ascii="Times New Roman" w:hAnsi="Times New Roman" w:eastAsia="Times New Roman" w:cs="Times New Roman"/>
          <w:noProof w:val="0"/>
          <w:sz w:val="24"/>
          <w:szCs w:val="24"/>
          <w:lang w:val="ru-RU"/>
        </w:rPr>
        <w:t>].</w:t>
      </w:r>
    </w:p>
    <w:p w:rsidR="10B7907F" w:rsidP="10B7907F" w:rsidRDefault="10B7907F" w14:paraId="37C7C95C" w14:textId="07BE88DA">
      <w:pPr>
        <w:tabs>
          <w:tab w:val="left" w:leader="none" w:pos="1175"/>
          <w:tab w:val="left" w:leader="none" w:pos="2196"/>
          <w:tab w:val="left" w:leader="none" w:pos="2197"/>
        </w:tabs>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проведение контрастной МРТ-венографии или КТ-венографии пациентам с ишемическим инсультом с целью диагностики церебрального венозного тромбоза при наличии соответствующих клинических признаков </w:t>
      </w:r>
      <w:r w:rsidRPr="10B7907F" w:rsidR="10B7907F">
        <w:rPr>
          <w:rFonts w:ascii="Times New Roman" w:hAnsi="Times New Roman" w:eastAsia="Times New Roman" w:cs="Times New Roman"/>
          <w:noProof w:val="0"/>
          <w:sz w:val="24"/>
          <w:szCs w:val="24"/>
          <w:lang w:val="ru-RU"/>
        </w:rPr>
        <w:t>[</w:t>
      </w:r>
      <w:r w:rsidRPr="10B7907F" w:rsidR="10B7907F">
        <w:rPr>
          <w:rFonts w:ascii="Times New Roman" w:hAnsi="Times New Roman" w:eastAsia="Times New Roman" w:cs="Times New Roman"/>
          <w:noProof w:val="0"/>
          <w:sz w:val="16"/>
          <w:szCs w:val="16"/>
          <w:lang w:val="ru-RU"/>
        </w:rPr>
        <w:t xml:space="preserve">Ferro JM, Bousser MG, Canhão P, Coutinho JM, Crassard I, Dentali F, et al. </w:t>
      </w:r>
      <w:r w:rsidRPr="10B7907F" w:rsidR="10B7907F">
        <w:rPr>
          <w:rFonts w:ascii="Times New Roman" w:hAnsi="Times New Roman" w:eastAsia="Times New Roman" w:cs="Times New Roman"/>
          <w:noProof w:val="0"/>
          <w:sz w:val="16"/>
          <w:szCs w:val="16"/>
          <w:lang w:val="en-US"/>
        </w:rPr>
        <w:t xml:space="preserve">European Stroke Organization guideline for the diagnosis and treatment of cerebral venous thrombosis - Endorsed by the European Academy of Neurology. Eur Stroke J. 2017;2(3): 195–221. </w:t>
      </w:r>
      <w:hyperlink r:id="R4a2f9846ff8d4363">
        <w:r w:rsidRPr="10B7907F" w:rsidR="10B7907F">
          <w:rPr>
            <w:rStyle w:val="a7"/>
            <w:rFonts w:ascii="Times New Roman" w:hAnsi="Times New Roman" w:eastAsia="Times New Roman" w:cs="Times New Roman"/>
            <w:strike w:val="0"/>
            <w:dstrike w:val="0"/>
            <w:noProof w:val="0"/>
            <w:sz w:val="16"/>
            <w:szCs w:val="16"/>
            <w:lang w:val="en-US"/>
          </w:rPr>
          <w:t>https://doi.org/10.1177/2396987317719364</w:t>
        </w:r>
      </w:hyperlink>
      <w:r w:rsidRPr="10B7907F" w:rsidR="10B7907F">
        <w:rPr>
          <w:rFonts w:ascii="Times New Roman" w:hAnsi="Times New Roman" w:eastAsia="Times New Roman" w:cs="Times New Roman"/>
          <w:noProof w:val="0"/>
          <w:sz w:val="16"/>
          <w:szCs w:val="16"/>
          <w:lang w:val="en-US"/>
        </w:rPr>
        <w:t xml:space="preserve">. van Dam LF, van Walderveen MAA, Kroft LJM, Kruyt ND, Wermer MJH, van Osch MJP, Huisman MV, Klok FA. Current imaging modalities for diagnosing cerebral vein thrombosis - A critical review. </w:t>
      </w:r>
      <w:r w:rsidRPr="10B7907F" w:rsidR="10B7907F">
        <w:rPr>
          <w:rFonts w:ascii="Times New Roman" w:hAnsi="Times New Roman" w:eastAsia="Times New Roman" w:cs="Times New Roman"/>
          <w:noProof w:val="0"/>
          <w:sz w:val="16"/>
          <w:szCs w:val="16"/>
          <w:lang w:val="ru-RU"/>
        </w:rPr>
        <w:t>Thromb Res. 2020 May;189:132-139. doi: 10.1016/j.thromres.2020.03.011.</w:t>
      </w:r>
      <w:r w:rsidRPr="10B7907F" w:rsidR="10B7907F">
        <w:rPr>
          <w:rFonts w:ascii="Times New Roman" w:hAnsi="Times New Roman" w:eastAsia="Times New Roman" w:cs="Times New Roman"/>
          <w:noProof w:val="0"/>
          <w:sz w:val="24"/>
          <w:szCs w:val="24"/>
          <w:lang w:val="ru-RU"/>
        </w:rPr>
        <w:t>].</w:t>
      </w:r>
    </w:p>
    <w:p w:rsidR="10B7907F" w:rsidP="10B7907F" w:rsidRDefault="10B7907F" w14:paraId="691E48C8" w14:textId="540B1366">
      <w:pPr>
        <w:pStyle w:val="4"/>
        <w:tabs>
          <w:tab w:val="left" w:leader="none" w:pos="1175"/>
        </w:tabs>
        <w:ind w:left="0" w:firstLine="0"/>
      </w:pPr>
      <w:r w:rsidRPr="10B7907F" w:rsidR="10B7907F">
        <w:rPr>
          <w:rFonts w:ascii="Times New Roman" w:hAnsi="Times New Roman" w:eastAsia="Times New Roman" w:cs="Times New Roman"/>
          <w:noProof w:val="0"/>
          <w:sz w:val="24"/>
          <w:szCs w:val="24"/>
          <w:lang w:val="ru-RU"/>
        </w:rPr>
        <w:t>Уровень убедительности рекомендаций В (уровень достоверности доказательств - 3).</w:t>
      </w:r>
    </w:p>
    <w:p w:rsidR="10B7907F" w:rsidP="10B7907F" w:rsidRDefault="10B7907F" w14:paraId="740DB6BC" w14:textId="41FA23BE">
      <w:pPr>
        <w:pStyle w:val="4"/>
        <w:tabs>
          <w:tab w:val="left" w:leader="none" w:pos="1175"/>
        </w:tabs>
        <w:ind w:left="0" w:firstLine="0"/>
        <w:rPr>
          <w:rFonts w:ascii="Times New Roman" w:hAnsi="Times New Roman" w:eastAsia="Times New Roman" w:cs="Times New Roman"/>
          <w:noProof w:val="0"/>
          <w:sz w:val="24"/>
          <w:szCs w:val="24"/>
          <w:lang w:val="ru-RU"/>
        </w:rPr>
      </w:pPr>
    </w:p>
    <w:p w:rsidR="10B7907F" w:rsidP="10B7907F" w:rsidRDefault="10B7907F" w14:paraId="14916775" w14:textId="64730F3F">
      <w:pPr>
        <w:tabs>
          <w:tab w:val="left" w:leader="none" w:pos="1175"/>
          <w:tab w:val="left" w:leader="none" w:pos="2196"/>
          <w:tab w:val="left" w:leader="none" w:pos="2197"/>
        </w:tabs>
        <w:spacing w:line="276" w:lineRule="auto"/>
        <w:jc w:val="both"/>
      </w:pPr>
      <w:r w:rsidRPr="10B7907F" w:rsidR="10B7907F">
        <w:rPr>
          <w:rFonts w:ascii="Times New Roman" w:hAnsi="Times New Roman" w:eastAsia="Times New Roman" w:cs="Times New Roman"/>
          <w:b w:val="1"/>
          <w:bCs w:val="1"/>
          <w:i w:val="1"/>
          <w:iCs w:val="1"/>
          <w:noProof w:val="0"/>
          <w:sz w:val="24"/>
          <w:szCs w:val="24"/>
          <w:lang w:val="ru-RU"/>
        </w:rPr>
        <w:t>Комментарии:</w:t>
      </w:r>
      <w:r w:rsidRPr="10B7907F" w:rsidR="10B7907F">
        <w:rPr>
          <w:rFonts w:ascii="Times New Roman" w:hAnsi="Times New Roman" w:eastAsia="Times New Roman" w:cs="Times New Roman"/>
          <w:b w:val="1"/>
          <w:bCs w:val="1"/>
          <w:noProof w:val="0"/>
          <w:sz w:val="24"/>
          <w:szCs w:val="24"/>
          <w:lang w:val="ru-RU"/>
        </w:rPr>
        <w:t xml:space="preserve"> </w:t>
      </w:r>
      <w:r w:rsidRPr="10B7907F" w:rsidR="10B7907F">
        <w:rPr>
          <w:rFonts w:ascii="Times New Roman" w:hAnsi="Times New Roman" w:eastAsia="Times New Roman" w:cs="Times New Roman"/>
          <w:i w:val="1"/>
          <w:iCs w:val="1"/>
          <w:noProof w:val="0"/>
          <w:sz w:val="24"/>
          <w:szCs w:val="24"/>
          <w:lang w:val="ru-RU"/>
        </w:rPr>
        <w:t>у четверти пациентов имеются прямые признаки ЦВТ на КТ: симптом «плотного треугольника» (при тромбозе верхнего сагиттального синуса), симптом «пустой дельты» (при тромбозе верхнего сагиттального или поперечного синуса) и «симптом струны» (тромбоз корковых или глубоких вен). При проведении МРТ, Т1- и Т2-ВИ могут демонстрировать ложноотрицательный результат в острую фазу (первые 5 дней), поэтому целесообразно использование МР-последовательностей Т2* или SWI (SWAN), которые позволяют визуализировать тромб в виде гипоинтенсивной зоны. В подострую фазу (5-15) дней тромб становится гиперинтенсивным на Т1- и Т2-ВИ. В хроническую фазу (более 15 дней) тромб гомогенен, и интенсивность сигнала на всех последовательностях снижается. Контрастная МР-венография обладает более высокой чувствительностью в сравнении с времяпролетной (TOF режим). Использование бесконтрастной МРТ-венографии в качестве единственной методики не рекомендуется.  Субтракционная дигитальная ангиография должна оставаться резервным методом и использоваться при противоречивости результатов КТ и МРТ, для исключения артериовенозных фистул или при планировании эндоваскулярного вмешательства</w:t>
      </w:r>
      <w:r w:rsidRPr="10B7907F" w:rsidR="10B7907F">
        <w:rPr>
          <w:rFonts w:ascii="Times New Roman" w:hAnsi="Times New Roman" w:eastAsia="Times New Roman" w:cs="Times New Roman"/>
          <w:noProof w:val="0"/>
          <w:sz w:val="24"/>
          <w:szCs w:val="24"/>
          <w:lang w:val="ru-RU"/>
        </w:rPr>
        <w:t xml:space="preserve"> [</w:t>
      </w:r>
      <w:r w:rsidRPr="10B7907F" w:rsidR="10B7907F">
        <w:rPr>
          <w:rFonts w:ascii="Times New Roman" w:hAnsi="Times New Roman" w:eastAsia="Times New Roman" w:cs="Times New Roman"/>
          <w:noProof w:val="0"/>
          <w:sz w:val="16"/>
          <w:szCs w:val="16"/>
          <w:lang w:val="ru-RU"/>
        </w:rPr>
        <w:t xml:space="preserve">Buyck PJ, de Keyzer F, Vanneste D, Wilms G, Thijs V, Demaerel D. CT density measurement and H:H ratio are useful in diagnosing acute cerebral venous sinus thrombosis. </w:t>
      </w:r>
      <w:r w:rsidRPr="10B7907F" w:rsidR="10B7907F">
        <w:rPr>
          <w:rFonts w:ascii="Times New Roman" w:hAnsi="Times New Roman" w:eastAsia="Times New Roman" w:cs="Times New Roman"/>
          <w:noProof w:val="0"/>
          <w:sz w:val="16"/>
          <w:szCs w:val="16"/>
          <w:lang w:val="en-US"/>
        </w:rPr>
        <w:t xml:space="preserve">AJNR Am J Neuroradiol. 2013;34:1568-72. van Dam LF, van Walderveen MAA, Kroft LJM, Kruyt ND, Wermer MJH, van Osch MJP, Huisman MV, Klok FA. Current imaging modalities for diagnosing cerebral vein thrombosis - A critical review. Thromb Res. 2020 May;189:132-139. Pongmoragot J, Saposnik G. Intracerebral hemorrhage from cerebral venous thrombosis. Curr Atheroscler Rep. 2012;14(4):382-389. Buyck PJ, de Keyzer F, Vanneste D, Wilms G, Thijs V, Demaerel D. CT density measurement and H:H ratio are useful in diagnosing acute cerebral venous sinus thrombosis. AJNR Am J Neuroradiol. 2013;34:1568–72. Canedo-Antelo M, Baleato-González S, Mosqueira AJ, et al. Radiologic Clues to Cerebral Venous Thrombosis. Radiographics. 2019;39(6):1611–1628. Wasay M, Azeemuddin M. Neuroimaging of cerebral venous thrombosis. J Neuroimaging. 2005;15:118–28. Rollins N, Ison C, Reyes T, Chia J. Cerebral MR venography in children: comparison of 2D time-of-flight and gadoliniumenhanced 3D gradient-echo techniques. Radiology. 2005;235(3):1011-7. Conforto AB, Nader SN, Puglia Junior P, Yamamoto FI, Gonçalves MR, Vasconcelos FR, et al. </w:t>
      </w:r>
      <w:r w:rsidRPr="10B7907F" w:rsidR="10B7907F">
        <w:rPr>
          <w:rFonts w:ascii="Times New Roman" w:hAnsi="Times New Roman" w:eastAsia="Times New Roman" w:cs="Times New Roman"/>
          <w:noProof w:val="0"/>
          <w:sz w:val="16"/>
          <w:szCs w:val="16"/>
          <w:lang w:val="ru-RU"/>
        </w:rPr>
        <w:t>Dural arteriovenous fistula and cerebral venous thrombosis. Arq Neuropsiquiatr. 2015;73:548.</w:t>
      </w:r>
      <w:r w:rsidRPr="10B7907F" w:rsidR="10B7907F">
        <w:rPr>
          <w:rFonts w:ascii="Times New Roman" w:hAnsi="Times New Roman" w:eastAsia="Times New Roman" w:cs="Times New Roman"/>
          <w:noProof w:val="0"/>
          <w:sz w:val="24"/>
          <w:szCs w:val="24"/>
          <w:lang w:val="ru-RU"/>
        </w:rPr>
        <w:t>].</w:t>
      </w:r>
    </w:p>
    <w:p w:rsidR="10B7907F" w:rsidP="10B7907F" w:rsidRDefault="10B7907F" w14:paraId="545F3C48" w14:textId="2468C266">
      <w:pPr>
        <w:spacing w:line="276" w:lineRule="auto"/>
        <w:jc w:val="both"/>
      </w:pPr>
      <w:r w:rsidRPr="10B7907F" w:rsidR="10B7907F">
        <w:rPr>
          <w:rFonts w:ascii="Times New Roman" w:hAnsi="Times New Roman" w:eastAsia="Times New Roman" w:cs="Times New Roman"/>
          <w:noProof w:val="0"/>
          <w:color w:val="7030A0"/>
          <w:sz w:val="24"/>
          <w:szCs w:val="24"/>
          <w:lang w:val="ru-RU"/>
        </w:rPr>
        <w:t xml:space="preserve">Рекомендуется пациентам с криптогенным инсультом при наличии клинических показаний проведение дополнительного обследования с целью поиска тромбофилии, системных инфекций, васкулита, аутоиммунных заболеваний и генетических причин развития инсульта </w:t>
      </w:r>
      <w:r w:rsidRPr="10B7907F" w:rsidR="10B7907F">
        <w:rPr>
          <w:rFonts w:ascii="Times New Roman" w:hAnsi="Times New Roman" w:eastAsia="Times New Roman" w:cs="Times New Roman"/>
          <w:noProof w:val="0"/>
          <w:sz w:val="24"/>
          <w:szCs w:val="24"/>
          <w:lang w:val="ru-RU"/>
        </w:rPr>
        <w:t>[</w:t>
      </w:r>
      <w:proofErr w:type="spellStart"/>
      <w:r w:rsidRPr="10B7907F" w:rsidR="10B7907F">
        <w:rPr>
          <w:rFonts w:ascii="Times New Roman" w:hAnsi="Times New Roman" w:eastAsia="Times New Roman" w:cs="Times New Roman"/>
          <w:noProof w:val="0"/>
          <w:sz w:val="16"/>
          <w:szCs w:val="16"/>
          <w:lang w:val="ru-RU"/>
        </w:rPr>
        <w:t>Kleindorfer</w:t>
      </w:r>
      <w:proofErr w:type="spellEnd"/>
      <w:r w:rsidRPr="10B7907F" w:rsidR="10B7907F">
        <w:rPr>
          <w:rFonts w:ascii="Times New Roman" w:hAnsi="Times New Roman" w:eastAsia="Times New Roman" w:cs="Times New Roman"/>
          <w:noProof w:val="0"/>
          <w:sz w:val="16"/>
          <w:szCs w:val="16"/>
          <w:lang w:val="ru-RU"/>
        </w:rPr>
        <w:t xml:space="preserve"> DO, </w:t>
      </w:r>
      <w:proofErr w:type="spellStart"/>
      <w:r w:rsidRPr="10B7907F" w:rsidR="10B7907F">
        <w:rPr>
          <w:rFonts w:ascii="Times New Roman" w:hAnsi="Times New Roman" w:eastAsia="Times New Roman" w:cs="Times New Roman"/>
          <w:noProof w:val="0"/>
          <w:sz w:val="16"/>
          <w:szCs w:val="16"/>
          <w:lang w:val="ru-RU"/>
        </w:rPr>
        <w:t>Towfighi</w:t>
      </w:r>
      <w:proofErr w:type="spellEnd"/>
      <w:r w:rsidRPr="10B7907F" w:rsidR="10B7907F">
        <w:rPr>
          <w:rFonts w:ascii="Times New Roman" w:hAnsi="Times New Roman" w:eastAsia="Times New Roman" w:cs="Times New Roman"/>
          <w:noProof w:val="0"/>
          <w:sz w:val="16"/>
          <w:szCs w:val="16"/>
          <w:lang w:val="ru-RU"/>
        </w:rPr>
        <w:t xml:space="preserve"> A, </w:t>
      </w:r>
      <w:proofErr w:type="spellStart"/>
      <w:r w:rsidRPr="10B7907F" w:rsidR="10B7907F">
        <w:rPr>
          <w:rFonts w:ascii="Times New Roman" w:hAnsi="Times New Roman" w:eastAsia="Times New Roman" w:cs="Times New Roman"/>
          <w:noProof w:val="0"/>
          <w:sz w:val="16"/>
          <w:szCs w:val="16"/>
          <w:lang w:val="ru-RU"/>
        </w:rPr>
        <w:t>Chaturvedi</w:t>
      </w:r>
      <w:proofErr w:type="spellEnd"/>
      <w:r w:rsidRPr="10B7907F" w:rsidR="10B7907F">
        <w:rPr>
          <w:rFonts w:ascii="Times New Roman" w:hAnsi="Times New Roman" w:eastAsia="Times New Roman" w:cs="Times New Roman"/>
          <w:noProof w:val="0"/>
          <w:sz w:val="16"/>
          <w:szCs w:val="16"/>
          <w:lang w:val="ru-RU"/>
        </w:rPr>
        <w:t xml:space="preserve"> S, </w:t>
      </w:r>
      <w:proofErr w:type="spellStart"/>
      <w:r w:rsidRPr="10B7907F" w:rsidR="10B7907F">
        <w:rPr>
          <w:rFonts w:ascii="Times New Roman" w:hAnsi="Times New Roman" w:eastAsia="Times New Roman" w:cs="Times New Roman"/>
          <w:noProof w:val="0"/>
          <w:sz w:val="16"/>
          <w:szCs w:val="16"/>
          <w:lang w:val="ru-RU"/>
        </w:rPr>
        <w:t>Cockroft</w:t>
      </w:r>
      <w:proofErr w:type="spellEnd"/>
      <w:r w:rsidRPr="10B7907F" w:rsidR="10B7907F">
        <w:rPr>
          <w:rFonts w:ascii="Times New Roman" w:hAnsi="Times New Roman" w:eastAsia="Times New Roman" w:cs="Times New Roman"/>
          <w:noProof w:val="0"/>
          <w:sz w:val="16"/>
          <w:szCs w:val="16"/>
          <w:lang w:val="ru-RU"/>
        </w:rPr>
        <w:t xml:space="preserve"> KM, </w:t>
      </w:r>
      <w:proofErr w:type="spellStart"/>
      <w:r w:rsidRPr="10B7907F" w:rsidR="10B7907F">
        <w:rPr>
          <w:rFonts w:ascii="Times New Roman" w:hAnsi="Times New Roman" w:eastAsia="Times New Roman" w:cs="Times New Roman"/>
          <w:noProof w:val="0"/>
          <w:sz w:val="16"/>
          <w:szCs w:val="16"/>
          <w:lang w:val="ru-RU"/>
        </w:rPr>
        <w:t>Gutierrez</w:t>
      </w:r>
      <w:proofErr w:type="spellEnd"/>
      <w:r w:rsidRPr="10B7907F" w:rsidR="10B7907F">
        <w:rPr>
          <w:rFonts w:ascii="Times New Roman" w:hAnsi="Times New Roman" w:eastAsia="Times New Roman" w:cs="Times New Roman"/>
          <w:noProof w:val="0"/>
          <w:sz w:val="16"/>
          <w:szCs w:val="16"/>
          <w:lang w:val="ru-RU"/>
        </w:rPr>
        <w:t xml:space="preserve"> J, </w:t>
      </w:r>
      <w:proofErr w:type="spellStart"/>
      <w:r w:rsidRPr="10B7907F" w:rsidR="10B7907F">
        <w:rPr>
          <w:rFonts w:ascii="Times New Roman" w:hAnsi="Times New Roman" w:eastAsia="Times New Roman" w:cs="Times New Roman"/>
          <w:noProof w:val="0"/>
          <w:sz w:val="16"/>
          <w:szCs w:val="16"/>
          <w:lang w:val="ru-RU"/>
        </w:rPr>
        <w:t>Lombardi</w:t>
      </w:r>
      <w:proofErr w:type="spellEnd"/>
      <w:r w:rsidRPr="10B7907F" w:rsidR="10B7907F">
        <w:rPr>
          <w:rFonts w:ascii="Times New Roman" w:hAnsi="Times New Roman" w:eastAsia="Times New Roman" w:cs="Times New Roman"/>
          <w:noProof w:val="0"/>
          <w:sz w:val="16"/>
          <w:szCs w:val="16"/>
          <w:lang w:val="ru-RU"/>
        </w:rPr>
        <w:t xml:space="preserve">-Hill D, </w:t>
      </w:r>
      <w:proofErr w:type="spellStart"/>
      <w:r w:rsidRPr="10B7907F" w:rsidR="10B7907F">
        <w:rPr>
          <w:rFonts w:ascii="Times New Roman" w:hAnsi="Times New Roman" w:eastAsia="Times New Roman" w:cs="Times New Roman"/>
          <w:noProof w:val="0"/>
          <w:sz w:val="16"/>
          <w:szCs w:val="16"/>
          <w:lang w:val="ru-RU"/>
        </w:rPr>
        <w:t>Kamel</w:t>
      </w:r>
      <w:proofErr w:type="spellEnd"/>
      <w:r w:rsidRPr="10B7907F" w:rsidR="10B7907F">
        <w:rPr>
          <w:rFonts w:ascii="Times New Roman" w:hAnsi="Times New Roman" w:eastAsia="Times New Roman" w:cs="Times New Roman"/>
          <w:noProof w:val="0"/>
          <w:sz w:val="16"/>
          <w:szCs w:val="16"/>
          <w:lang w:val="ru-RU"/>
        </w:rPr>
        <w:t xml:space="preserve"> H, </w:t>
      </w:r>
      <w:proofErr w:type="spellStart"/>
      <w:r w:rsidRPr="10B7907F" w:rsidR="10B7907F">
        <w:rPr>
          <w:rFonts w:ascii="Times New Roman" w:hAnsi="Times New Roman" w:eastAsia="Times New Roman" w:cs="Times New Roman"/>
          <w:noProof w:val="0"/>
          <w:sz w:val="16"/>
          <w:szCs w:val="16"/>
          <w:lang w:val="ru-RU"/>
        </w:rPr>
        <w:t>Kernan</w:t>
      </w:r>
      <w:proofErr w:type="spellEnd"/>
      <w:r w:rsidRPr="10B7907F" w:rsidR="10B7907F">
        <w:rPr>
          <w:rFonts w:ascii="Times New Roman" w:hAnsi="Times New Roman" w:eastAsia="Times New Roman" w:cs="Times New Roman"/>
          <w:noProof w:val="0"/>
          <w:sz w:val="16"/>
          <w:szCs w:val="16"/>
          <w:lang w:val="ru-RU"/>
        </w:rPr>
        <w:t xml:space="preserve"> WN, </w:t>
      </w:r>
      <w:proofErr w:type="spellStart"/>
      <w:r w:rsidRPr="10B7907F" w:rsidR="10B7907F">
        <w:rPr>
          <w:rFonts w:ascii="Times New Roman" w:hAnsi="Times New Roman" w:eastAsia="Times New Roman" w:cs="Times New Roman"/>
          <w:noProof w:val="0"/>
          <w:sz w:val="16"/>
          <w:szCs w:val="16"/>
          <w:lang w:val="ru-RU"/>
        </w:rPr>
        <w:t>Kittner</w:t>
      </w:r>
      <w:proofErr w:type="spellEnd"/>
      <w:r w:rsidRPr="10B7907F" w:rsidR="10B7907F">
        <w:rPr>
          <w:rFonts w:ascii="Times New Roman" w:hAnsi="Times New Roman" w:eastAsia="Times New Roman" w:cs="Times New Roman"/>
          <w:noProof w:val="0"/>
          <w:sz w:val="16"/>
          <w:szCs w:val="16"/>
          <w:lang w:val="ru-RU"/>
        </w:rPr>
        <w:t xml:space="preserve"> SJ, </w:t>
      </w:r>
      <w:proofErr w:type="spellStart"/>
      <w:r w:rsidRPr="10B7907F" w:rsidR="10B7907F">
        <w:rPr>
          <w:rFonts w:ascii="Times New Roman" w:hAnsi="Times New Roman" w:eastAsia="Times New Roman" w:cs="Times New Roman"/>
          <w:noProof w:val="0"/>
          <w:sz w:val="16"/>
          <w:szCs w:val="16"/>
          <w:lang w:val="ru-RU"/>
        </w:rPr>
        <w:t>Leira</w:t>
      </w:r>
      <w:proofErr w:type="spellEnd"/>
      <w:r w:rsidRPr="10B7907F" w:rsidR="10B7907F">
        <w:rPr>
          <w:rFonts w:ascii="Times New Roman" w:hAnsi="Times New Roman" w:eastAsia="Times New Roman" w:cs="Times New Roman"/>
          <w:noProof w:val="0"/>
          <w:sz w:val="16"/>
          <w:szCs w:val="16"/>
          <w:lang w:val="ru-RU"/>
        </w:rPr>
        <w:t xml:space="preserve"> EC, </w:t>
      </w:r>
      <w:proofErr w:type="spellStart"/>
      <w:r w:rsidRPr="10B7907F" w:rsidR="10B7907F">
        <w:rPr>
          <w:rFonts w:ascii="Times New Roman" w:hAnsi="Times New Roman" w:eastAsia="Times New Roman" w:cs="Times New Roman"/>
          <w:noProof w:val="0"/>
          <w:sz w:val="16"/>
          <w:szCs w:val="16"/>
          <w:lang w:val="ru-RU"/>
        </w:rPr>
        <w:t>Lennon</w:t>
      </w:r>
      <w:proofErr w:type="spellEnd"/>
      <w:r w:rsidRPr="10B7907F" w:rsidR="10B7907F">
        <w:rPr>
          <w:rFonts w:ascii="Times New Roman" w:hAnsi="Times New Roman" w:eastAsia="Times New Roman" w:cs="Times New Roman"/>
          <w:noProof w:val="0"/>
          <w:sz w:val="16"/>
          <w:szCs w:val="16"/>
          <w:lang w:val="ru-RU"/>
        </w:rPr>
        <w:t xml:space="preserve"> O, </w:t>
      </w:r>
      <w:proofErr w:type="spellStart"/>
      <w:r w:rsidRPr="10B7907F" w:rsidR="10B7907F">
        <w:rPr>
          <w:rFonts w:ascii="Times New Roman" w:hAnsi="Times New Roman" w:eastAsia="Times New Roman" w:cs="Times New Roman"/>
          <w:noProof w:val="0"/>
          <w:sz w:val="16"/>
          <w:szCs w:val="16"/>
          <w:lang w:val="ru-RU"/>
        </w:rPr>
        <w:t>Meschia</w:t>
      </w:r>
      <w:proofErr w:type="spellEnd"/>
      <w:r w:rsidRPr="10B7907F" w:rsidR="10B7907F">
        <w:rPr>
          <w:rFonts w:ascii="Times New Roman" w:hAnsi="Times New Roman" w:eastAsia="Times New Roman" w:cs="Times New Roman"/>
          <w:noProof w:val="0"/>
          <w:sz w:val="16"/>
          <w:szCs w:val="16"/>
          <w:lang w:val="ru-RU"/>
        </w:rPr>
        <w:t xml:space="preserve"> JF, </w:t>
      </w:r>
      <w:proofErr w:type="spellStart"/>
      <w:r w:rsidRPr="10B7907F" w:rsidR="10B7907F">
        <w:rPr>
          <w:rFonts w:ascii="Times New Roman" w:hAnsi="Times New Roman" w:eastAsia="Times New Roman" w:cs="Times New Roman"/>
          <w:noProof w:val="0"/>
          <w:sz w:val="16"/>
          <w:szCs w:val="16"/>
          <w:lang w:val="ru-RU"/>
        </w:rPr>
        <w:t>Nguyen</w:t>
      </w:r>
      <w:proofErr w:type="spellEnd"/>
      <w:r w:rsidRPr="10B7907F" w:rsidR="10B7907F">
        <w:rPr>
          <w:rFonts w:ascii="Times New Roman" w:hAnsi="Times New Roman" w:eastAsia="Times New Roman" w:cs="Times New Roman"/>
          <w:noProof w:val="0"/>
          <w:sz w:val="16"/>
          <w:szCs w:val="16"/>
          <w:lang w:val="ru-RU"/>
        </w:rPr>
        <w:t xml:space="preserve"> TN, </w:t>
      </w:r>
      <w:proofErr w:type="spellStart"/>
      <w:r w:rsidRPr="10B7907F" w:rsidR="10B7907F">
        <w:rPr>
          <w:rFonts w:ascii="Times New Roman" w:hAnsi="Times New Roman" w:eastAsia="Times New Roman" w:cs="Times New Roman"/>
          <w:noProof w:val="0"/>
          <w:sz w:val="16"/>
          <w:szCs w:val="16"/>
          <w:lang w:val="ru-RU"/>
        </w:rPr>
        <w:t>Pollak</w:t>
      </w:r>
      <w:proofErr w:type="spellEnd"/>
      <w:r w:rsidRPr="10B7907F" w:rsidR="10B7907F">
        <w:rPr>
          <w:rFonts w:ascii="Times New Roman" w:hAnsi="Times New Roman" w:eastAsia="Times New Roman" w:cs="Times New Roman"/>
          <w:noProof w:val="0"/>
          <w:sz w:val="16"/>
          <w:szCs w:val="16"/>
          <w:lang w:val="ru-RU"/>
        </w:rPr>
        <w:t xml:space="preserve"> PM, </w:t>
      </w:r>
      <w:proofErr w:type="spellStart"/>
      <w:r w:rsidRPr="10B7907F" w:rsidR="10B7907F">
        <w:rPr>
          <w:rFonts w:ascii="Times New Roman" w:hAnsi="Times New Roman" w:eastAsia="Times New Roman" w:cs="Times New Roman"/>
          <w:noProof w:val="0"/>
          <w:sz w:val="16"/>
          <w:szCs w:val="16"/>
          <w:lang w:val="ru-RU"/>
        </w:rPr>
        <w:t>Santangeli</w:t>
      </w:r>
      <w:proofErr w:type="spellEnd"/>
      <w:r w:rsidRPr="10B7907F" w:rsidR="10B7907F">
        <w:rPr>
          <w:rFonts w:ascii="Times New Roman" w:hAnsi="Times New Roman" w:eastAsia="Times New Roman" w:cs="Times New Roman"/>
          <w:noProof w:val="0"/>
          <w:sz w:val="16"/>
          <w:szCs w:val="16"/>
          <w:lang w:val="ru-RU"/>
        </w:rPr>
        <w:t xml:space="preserve"> P, </w:t>
      </w:r>
      <w:proofErr w:type="spellStart"/>
      <w:r w:rsidRPr="10B7907F" w:rsidR="10B7907F">
        <w:rPr>
          <w:rFonts w:ascii="Times New Roman" w:hAnsi="Times New Roman" w:eastAsia="Times New Roman" w:cs="Times New Roman"/>
          <w:noProof w:val="0"/>
          <w:sz w:val="16"/>
          <w:szCs w:val="16"/>
          <w:lang w:val="ru-RU"/>
        </w:rPr>
        <w:t>Sharrief</w:t>
      </w:r>
      <w:proofErr w:type="spellEnd"/>
      <w:r w:rsidRPr="10B7907F" w:rsidR="10B7907F">
        <w:rPr>
          <w:rFonts w:ascii="Times New Roman" w:hAnsi="Times New Roman" w:eastAsia="Times New Roman" w:cs="Times New Roman"/>
          <w:noProof w:val="0"/>
          <w:sz w:val="16"/>
          <w:szCs w:val="16"/>
          <w:lang w:val="ru-RU"/>
        </w:rPr>
        <w:t xml:space="preserve"> AZ, Smith SC </w:t>
      </w:r>
      <w:proofErr w:type="spellStart"/>
      <w:r w:rsidRPr="10B7907F" w:rsidR="10B7907F">
        <w:rPr>
          <w:rFonts w:ascii="Times New Roman" w:hAnsi="Times New Roman" w:eastAsia="Times New Roman" w:cs="Times New Roman"/>
          <w:noProof w:val="0"/>
          <w:sz w:val="16"/>
          <w:szCs w:val="16"/>
          <w:lang w:val="ru-RU"/>
        </w:rPr>
        <w:t>Jr</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Turan</w:t>
      </w:r>
      <w:proofErr w:type="spellEnd"/>
      <w:r w:rsidRPr="10B7907F" w:rsidR="10B7907F">
        <w:rPr>
          <w:rFonts w:ascii="Times New Roman" w:hAnsi="Times New Roman" w:eastAsia="Times New Roman" w:cs="Times New Roman"/>
          <w:noProof w:val="0"/>
          <w:sz w:val="16"/>
          <w:szCs w:val="16"/>
          <w:lang w:val="ru-RU"/>
        </w:rPr>
        <w:t xml:space="preserve"> TN, Williams LS. 2021 </w:t>
      </w:r>
      <w:proofErr w:type="spellStart"/>
      <w:r w:rsidRPr="10B7907F" w:rsidR="10B7907F">
        <w:rPr>
          <w:rFonts w:ascii="Times New Roman" w:hAnsi="Times New Roman" w:eastAsia="Times New Roman" w:cs="Times New Roman"/>
          <w:noProof w:val="0"/>
          <w:sz w:val="16"/>
          <w:szCs w:val="16"/>
          <w:lang w:val="ru-RU"/>
        </w:rPr>
        <w:t>Guideline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for</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the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Prevention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of</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in</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Patients</w:t>
      </w:r>
      <w:proofErr w:type="spellEnd"/>
      <w:r w:rsidRPr="10B7907F" w:rsidR="10B7907F">
        <w:rPr>
          <w:rFonts w:ascii="Times New Roman" w:hAnsi="Times New Roman" w:eastAsia="Times New Roman" w:cs="Times New Roman"/>
          <w:noProof w:val="0"/>
          <w:sz w:val="16"/>
          <w:szCs w:val="16"/>
          <w:lang w:val="ru-RU"/>
        </w:rPr>
        <w:t xml:space="preserve"> With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and</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Transient</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Ischemic</w:t>
      </w:r>
      <w:proofErr w:type="spellEnd"/>
      <w:r w:rsidRPr="10B7907F" w:rsidR="10B7907F">
        <w:rPr>
          <w:rFonts w:ascii="Times New Roman" w:hAnsi="Times New Roman" w:eastAsia="Times New Roman" w:cs="Times New Roman"/>
          <w:noProof w:val="0"/>
          <w:sz w:val="16"/>
          <w:szCs w:val="16"/>
          <w:lang w:val="ru-RU"/>
        </w:rPr>
        <w:t xml:space="preserve"> </w:t>
      </w:r>
      <w:proofErr w:type="spellStart"/>
      <w:r w:rsidRPr="10B7907F" w:rsidR="10B7907F">
        <w:rPr>
          <w:rFonts w:ascii="Times New Roman" w:hAnsi="Times New Roman" w:eastAsia="Times New Roman" w:cs="Times New Roman"/>
          <w:noProof w:val="0"/>
          <w:sz w:val="16"/>
          <w:szCs w:val="16"/>
          <w:lang w:val="ru-RU"/>
        </w:rPr>
        <w:t>Attack</w:t>
      </w:r>
      <w:proofErr w:type="spellEnd"/>
      <w:r w:rsidRPr="10B7907F" w:rsidR="10B7907F">
        <w:rPr>
          <w:rFonts w:ascii="Times New Roman" w:hAnsi="Times New Roman" w:eastAsia="Times New Roman" w:cs="Times New Roman"/>
          <w:noProof w:val="0"/>
          <w:sz w:val="16"/>
          <w:szCs w:val="16"/>
          <w:lang w:val="ru-RU"/>
        </w:rPr>
        <w:t xml:space="preserve">: A </w:t>
      </w:r>
      <w:proofErr w:type="spellStart"/>
      <w:r w:rsidRPr="10B7907F" w:rsidR="10B7907F">
        <w:rPr>
          <w:rFonts w:ascii="Times New Roman" w:hAnsi="Times New Roman" w:eastAsia="Times New Roman" w:cs="Times New Roman"/>
          <w:noProof w:val="0"/>
          <w:sz w:val="16"/>
          <w:szCs w:val="16"/>
          <w:lang w:val="ru-RU"/>
        </w:rPr>
        <w:t>Guideline</w:t>
      </w:r>
      <w:proofErr w:type="spellEnd"/>
      <w:r w:rsidRPr="10B7907F" w:rsidR="10B7907F">
        <w:rPr>
          <w:rFonts w:ascii="Times New Roman" w:hAnsi="Times New Roman" w:eastAsia="Times New Roman" w:cs="Times New Roman"/>
          <w:noProof w:val="0"/>
          <w:sz w:val="16"/>
          <w:szCs w:val="16"/>
          <w:lang w:val="ru-RU"/>
        </w:rPr>
        <w:t xml:space="preserve"> From </w:t>
      </w:r>
      <w:proofErr w:type="spellStart"/>
      <w:r w:rsidRPr="10B7907F" w:rsidR="10B7907F">
        <w:rPr>
          <w:rFonts w:ascii="Times New Roman" w:hAnsi="Times New Roman" w:eastAsia="Times New Roman" w:cs="Times New Roman"/>
          <w:noProof w:val="0"/>
          <w:sz w:val="16"/>
          <w:szCs w:val="16"/>
          <w:lang w:val="ru-RU"/>
        </w:rPr>
        <w:t>the</w:t>
      </w:r>
      <w:proofErr w:type="spellEnd"/>
      <w:r w:rsidRPr="10B7907F" w:rsidR="10B7907F">
        <w:rPr>
          <w:rFonts w:ascii="Times New Roman" w:hAnsi="Times New Roman" w:eastAsia="Times New Roman" w:cs="Times New Roman"/>
          <w:noProof w:val="0"/>
          <w:sz w:val="16"/>
          <w:szCs w:val="16"/>
          <w:lang w:val="ru-RU"/>
        </w:rPr>
        <w:t xml:space="preserve"> American Heart Association/American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xml:space="preserve"> Association. </w:t>
      </w:r>
      <w:proofErr w:type="spellStart"/>
      <w:r w:rsidRPr="10B7907F" w:rsidR="10B7907F">
        <w:rPr>
          <w:rFonts w:ascii="Times New Roman" w:hAnsi="Times New Roman" w:eastAsia="Times New Roman" w:cs="Times New Roman"/>
          <w:noProof w:val="0"/>
          <w:sz w:val="16"/>
          <w:szCs w:val="16"/>
          <w:lang w:val="ru-RU"/>
        </w:rPr>
        <w:t>Stroke</w:t>
      </w:r>
      <w:proofErr w:type="spellEnd"/>
      <w:r w:rsidRPr="10B7907F" w:rsidR="10B7907F">
        <w:rPr>
          <w:rFonts w:ascii="Times New Roman" w:hAnsi="Times New Roman" w:eastAsia="Times New Roman" w:cs="Times New Roman"/>
          <w:noProof w:val="0"/>
          <w:sz w:val="16"/>
          <w:szCs w:val="16"/>
          <w:lang w:val="ru-RU"/>
        </w:rPr>
        <w:t>. 2021 Jul;52(7</w:t>
      </w:r>
      <w:proofErr w:type="gramStart"/>
      <w:r w:rsidRPr="10B7907F" w:rsidR="10B7907F">
        <w:rPr>
          <w:rFonts w:ascii="Times New Roman" w:hAnsi="Times New Roman" w:eastAsia="Times New Roman" w:cs="Times New Roman"/>
          <w:noProof w:val="0"/>
          <w:sz w:val="16"/>
          <w:szCs w:val="16"/>
          <w:lang w:val="ru-RU"/>
        </w:rPr>
        <w:t>):e</w:t>
      </w:r>
      <w:proofErr w:type="gramEnd"/>
      <w:r w:rsidRPr="10B7907F" w:rsidR="10B7907F">
        <w:rPr>
          <w:rFonts w:ascii="Times New Roman" w:hAnsi="Times New Roman" w:eastAsia="Times New Roman" w:cs="Times New Roman"/>
          <w:noProof w:val="0"/>
          <w:sz w:val="16"/>
          <w:szCs w:val="16"/>
          <w:lang w:val="ru-RU"/>
        </w:rPr>
        <w:t xml:space="preserve">364-e467. </w:t>
      </w:r>
      <w:proofErr w:type="spellStart"/>
      <w:r w:rsidRPr="10B7907F" w:rsidR="10B7907F">
        <w:rPr>
          <w:rFonts w:ascii="Times New Roman" w:hAnsi="Times New Roman" w:eastAsia="Times New Roman" w:cs="Times New Roman"/>
          <w:noProof w:val="0"/>
          <w:sz w:val="16"/>
          <w:szCs w:val="16"/>
          <w:lang w:val="ru-RU"/>
        </w:rPr>
        <w:t>doi</w:t>
      </w:r>
      <w:proofErr w:type="spellEnd"/>
      <w:r w:rsidRPr="10B7907F" w:rsidR="10B7907F">
        <w:rPr>
          <w:rFonts w:ascii="Times New Roman" w:hAnsi="Times New Roman" w:eastAsia="Times New Roman" w:cs="Times New Roman"/>
          <w:noProof w:val="0"/>
          <w:sz w:val="16"/>
          <w:szCs w:val="16"/>
          <w:lang w:val="ru-RU"/>
        </w:rPr>
        <w:t>: 10.1161/STR.0000000000000375.</w:t>
      </w:r>
      <w:r w:rsidRPr="10B7907F" w:rsidR="10B7907F">
        <w:rPr>
          <w:rFonts w:ascii="Times New Roman" w:hAnsi="Times New Roman" w:eastAsia="Times New Roman" w:cs="Times New Roman"/>
          <w:noProof w:val="0"/>
          <w:sz w:val="24"/>
          <w:szCs w:val="24"/>
          <w:lang w:val="ru-RU"/>
        </w:rPr>
        <w:t xml:space="preserve">]. </w:t>
      </w:r>
    </w:p>
    <w:p w:rsidR="10B7907F" w:rsidP="10B7907F" w:rsidRDefault="10B7907F" w14:paraId="1E63C1D2" w14:textId="175E590B">
      <w:pPr>
        <w:spacing w:line="276" w:lineRule="auto"/>
        <w:jc w:val="both"/>
      </w:pPr>
      <w:r w:rsidRPr="10B7907F" w:rsidR="10B7907F">
        <w:rPr>
          <w:rFonts w:ascii="Times New Roman" w:hAnsi="Times New Roman" w:eastAsia="Times New Roman" w:cs="Times New Roman"/>
          <w:b w:val="1"/>
          <w:bCs w:val="1"/>
          <w:noProof w:val="0"/>
          <w:sz w:val="24"/>
          <w:szCs w:val="24"/>
          <w:lang w:val="ru-RU"/>
        </w:rPr>
        <w:t>Уровень убедительности рекомендаций С (уровень достоверности доказательств - 5)</w:t>
      </w:r>
    </w:p>
    <w:p w:rsidR="10B7907F" w:rsidP="10B7907F" w:rsidRDefault="10B7907F" w14:paraId="4B7EB68F" w14:textId="5C66EBAD">
      <w:pPr>
        <w:spacing w:line="276" w:lineRule="auto"/>
        <w:jc w:val="both"/>
      </w:pPr>
      <w:r w:rsidRPr="10B7907F" w:rsidR="10B7907F">
        <w:rPr>
          <w:rFonts w:ascii="Times New Roman" w:hAnsi="Times New Roman" w:eastAsia="Times New Roman" w:cs="Times New Roman"/>
          <w:b w:val="1"/>
          <w:bCs w:val="1"/>
          <w:i w:val="1"/>
          <w:iCs w:val="1"/>
          <w:noProof w:val="0"/>
          <w:sz w:val="24"/>
          <w:szCs w:val="24"/>
          <w:lang w:val="ru-RU"/>
        </w:rPr>
        <w:t xml:space="preserve">Комментарии: </w:t>
      </w:r>
      <w:r w:rsidRPr="10B7907F" w:rsidR="10B7907F">
        <w:rPr>
          <w:rFonts w:ascii="Times New Roman" w:hAnsi="Times New Roman" w:eastAsia="Times New Roman" w:cs="Times New Roman"/>
          <w:i w:val="1"/>
          <w:iCs w:val="1"/>
          <w:noProof w:val="0"/>
          <w:sz w:val="24"/>
          <w:szCs w:val="24"/>
          <w:lang w:val="ru-RU"/>
        </w:rPr>
        <w:t>Скрининг на тромбофилию должен включать оценку следующих параметров: антитромбин III, протеин С и S, мутация фактора V Лейдена, мутация гена протромбина G20210A и MTHFR, гомоцистеин, АФС-скрининг (антитела к кардиолипину, антитела к бета-2-гликопротеину, волчаночный антикоагулянт). В генетическое тестирование может входить поиск следующих заболеваний: CADASIL, CARASIL, ретинальная васкулопатия с церебральной лейкодистрофией, FOXC1, COL4A1, COL4A2, болезнь Фабри, Pseudoxanthoma Elasticum, нейрофиброматоз 1 типа, генетические формы гипергомоцистеинемии, синдром Элерса-Данло IV типа, фибромышечная дисплазия, синдром артериальной извитости, синдром Морфана, болезнь мойя-мойя, серповидноклеточная анемия, наследственная геморрагическая телеангиоэктазия и MELAS). Скрининг на аутоиммунные заболевания включает определение антиядерных (ANA) и антинейтрофильных цитоплазматических антител (ANCA) в сыворотке крови. Проведение данных исследований возможно в амбулаторных условиях. Инфекционный поиск включает анализы за ВИЧ, сифилис, и вирусные гепатиты, исследование цереброспинальной жидкости и должен проводиться в условиях стационара</w:t>
      </w:r>
      <w:r w:rsidRPr="10B7907F" w:rsidR="10B7907F">
        <w:rPr>
          <w:rFonts w:ascii="Times New Roman" w:hAnsi="Times New Roman" w:eastAsia="Times New Roman" w:cs="Times New Roman"/>
          <w:noProof w:val="0"/>
          <w:sz w:val="24"/>
          <w:szCs w:val="24"/>
          <w:lang w:val="ru-RU"/>
        </w:rPr>
        <w:t xml:space="preserve"> [</w:t>
      </w:r>
      <w:r w:rsidRPr="10B7907F" w:rsidR="10B7907F">
        <w:rPr>
          <w:rFonts w:ascii="Times New Roman" w:hAnsi="Times New Roman" w:eastAsia="Times New Roman" w:cs="Times New Roman"/>
          <w:noProof w:val="0"/>
          <w:sz w:val="16"/>
          <w:szCs w:val="16"/>
          <w:lang w:val="ru-RU"/>
        </w:rPr>
        <w:t xml:space="preserve">George M.G. Risk Factors for Ischemic Stroke in Younger Adults: A Focused Update. </w:t>
      </w:r>
      <w:r w:rsidRPr="10B7907F" w:rsidR="10B7907F">
        <w:rPr>
          <w:rFonts w:ascii="Times New Roman" w:hAnsi="Times New Roman" w:eastAsia="Times New Roman" w:cs="Times New Roman"/>
          <w:noProof w:val="0"/>
          <w:sz w:val="16"/>
          <w:szCs w:val="16"/>
          <w:lang w:val="en-US"/>
        </w:rPr>
        <w:t>Stroke. 2020;51(3):729-735. Omran S.S., Lerario M.P., Gialdini G. et al. Clinical Impact of Thrombophilia Screening in Young Adults with Ischemic Stroke. J Stroke Cerebrovasc Dis. 2019;28(4):882-88. Tan RY, Markus HS. Monogenic causes of stroke: now and the future. J Neurol. 2015 Dec;262(12):2601-16. doi: 10.1007/s00415-015-7794-4. Adams HP Jr. Cerebral vasculitis. Handb Clin Neurol. 2014;119:475-94. doi: 10.1016/B978-0-7020-4086-3.00031-X.</w:t>
      </w:r>
      <w:r w:rsidRPr="10B7907F" w:rsidR="10B7907F">
        <w:rPr>
          <w:rFonts w:ascii="Times New Roman" w:hAnsi="Times New Roman" w:eastAsia="Times New Roman" w:cs="Times New Roman"/>
          <w:noProof w:val="0"/>
          <w:sz w:val="24"/>
          <w:szCs w:val="24"/>
          <w:lang w:val="en-US"/>
        </w:rPr>
        <w:t xml:space="preserve">]. </w:t>
      </w:r>
    </w:p>
    <w:p w:rsidR="10B7907F" w:rsidP="10B7907F" w:rsidRDefault="10B7907F" w14:paraId="668C9027" w14:textId="28C98715">
      <w:pPr>
        <w:tabs>
          <w:tab w:val="left" w:leader="none" w:pos="1175"/>
        </w:tabs>
        <w:spacing w:line="276" w:lineRule="auto"/>
        <w:jc w:val="both"/>
      </w:pPr>
      <w:r w:rsidRPr="10B7907F" w:rsidR="10B7907F">
        <w:rPr>
          <w:rFonts w:ascii="Times New Roman" w:hAnsi="Times New Roman" w:eastAsia="Times New Roman" w:cs="Times New Roman"/>
          <w:i w:val="1"/>
          <w:iCs w:val="1"/>
          <w:noProof w:val="0"/>
          <w:sz w:val="24"/>
          <w:szCs w:val="24"/>
          <w:lang w:val="en-US"/>
        </w:rPr>
        <w:t xml:space="preserve"> </w:t>
      </w:r>
    </w:p>
    <w:p w:rsidR="10B7907F" w:rsidP="10B7907F" w:rsidRDefault="10B7907F" w14:paraId="1BACF102" w14:textId="7CCA9EB1">
      <w:pPr>
        <w:tabs>
          <w:tab w:val="left" w:leader="none" w:pos="1175"/>
        </w:tabs>
        <w:spacing w:line="276" w:lineRule="auto"/>
        <w:jc w:val="both"/>
      </w:pPr>
      <w:r w:rsidRPr="10B7907F" w:rsidR="10B7907F">
        <w:rPr>
          <w:rFonts w:ascii="Times New Roman" w:hAnsi="Times New Roman" w:eastAsia="Times New Roman" w:cs="Times New Roman"/>
          <w:noProof w:val="0"/>
          <w:sz w:val="24"/>
          <w:szCs w:val="24"/>
          <w:lang w:val="en-US"/>
        </w:rPr>
        <w:t xml:space="preserve"> </w:t>
      </w:r>
    </w:p>
    <w:p w:rsidR="10B7907F" w:rsidP="10B7907F" w:rsidRDefault="10B7907F" w14:paraId="7F705B5D" w14:textId="72A8AB8B">
      <w:pPr>
        <w:tabs>
          <w:tab w:val="left" w:leader="none" w:pos="1175"/>
        </w:tabs>
        <w:spacing w:line="276" w:lineRule="auto"/>
        <w:jc w:val="both"/>
      </w:pPr>
      <w:r w:rsidRPr="10B7907F" w:rsidR="10B7907F">
        <w:rPr>
          <w:rFonts w:ascii="Times New Roman" w:hAnsi="Times New Roman" w:eastAsia="Times New Roman" w:cs="Times New Roman"/>
          <w:noProof w:val="0"/>
          <w:sz w:val="24"/>
          <w:szCs w:val="24"/>
          <w:lang w:val="en-US"/>
        </w:rPr>
        <w:t xml:space="preserve"> </w:t>
      </w:r>
    </w:p>
    <w:p w:rsidR="10B7907F" w:rsidP="10B7907F" w:rsidRDefault="10B7907F" w14:paraId="359139EE" w14:textId="239A46BA">
      <w:pPr>
        <w:tabs>
          <w:tab w:val="left" w:leader="none" w:pos="1175"/>
        </w:tabs>
        <w:spacing w:line="276" w:lineRule="auto"/>
        <w:jc w:val="both"/>
      </w:pPr>
      <w:r w:rsidRPr="10B7907F" w:rsidR="10B7907F">
        <w:rPr>
          <w:rFonts w:ascii="Times New Roman" w:hAnsi="Times New Roman" w:eastAsia="Times New Roman" w:cs="Times New Roman"/>
          <w:noProof w:val="0"/>
          <w:sz w:val="24"/>
          <w:szCs w:val="24"/>
          <w:lang w:val="en-US"/>
        </w:rPr>
        <w:t xml:space="preserve"> </w:t>
      </w:r>
    </w:p>
    <w:p w:rsidR="10B7907F" w:rsidP="10B7907F" w:rsidRDefault="10B7907F" w14:paraId="48EE3A68" w14:textId="5CF645E5">
      <w:pPr>
        <w:spacing w:line="276" w:lineRule="auto"/>
        <w:jc w:val="both"/>
        <w:rPr>
          <w:rFonts w:ascii="Times New Roman" w:hAnsi="Times New Roman" w:eastAsia="Times New Roman" w:cs="Times New Roman"/>
          <w:noProof w:val="0"/>
          <w:sz w:val="24"/>
          <w:szCs w:val="24"/>
          <w:lang w:val="en-US"/>
        </w:rPr>
      </w:pPr>
    </w:p>
    <w:p w:rsidR="10B7907F" w:rsidP="10B7907F" w:rsidRDefault="10B7907F" w14:paraId="23286A06" w14:textId="04F8E9B0">
      <w:pPr>
        <w:pStyle w:val="a"/>
      </w:pPr>
    </w:p>
    <w:sectPr w:rsidRPr="00BA1253" w:rsidR="4D30BB3C">
      <w:pgSz w:w="11906" w:h="16838" w:orient="portrait"/>
      <w:pgMar w:top="1134" w:right="850" w:bottom="1134" w:left="170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D2F16F" w16cex:dateUtc="2021-08-02T15:41:25.664Z"/>
</w16cex:commentsExtensible>
</file>

<file path=word/commentsIds.xml><?xml version="1.0" encoding="utf-8"?>
<w16cid:commentsIds xmlns:mc="http://schemas.openxmlformats.org/markup-compatibility/2006" xmlns:w16cid="http://schemas.microsoft.com/office/word/2016/wordml/cid" mc:Ignorable="w16cid">
  <w16cid:commentId w16cid:paraId="51C1E765" w16cid:durableId="34D2F1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intelligence.xml><?xml version="1.0" encoding="utf-8"?>
<int:Intelligence xmlns:int="http://schemas.microsoft.com/office/intelligence/2019/intelligence">
  <int:IntelligenceSettings/>
  <int:Manifest>
    <int:WordHash hashCode="BaA8d6JOdXxpb4" id="v769Z82P"/>
    <int:WordHash hashCode="56ERLklcbBbnnx" id="wt6qrEMc"/>
    <int:WordHash hashCode="FtnrVt/KoSLNZw" id="grDfm59H"/>
    <int:WordHash hashCode="lD+GAEafmn3/qW" id="ucpApZOp"/>
  </int:Manifest>
  <int:Observations>
    <int:Content id="v769Z82P">
      <int:Rejection type="LegacyProofing"/>
    </int:Content>
    <int:Content id="wt6qrEMc">
      <int:Rejection type="LegacyProofing"/>
    </int:Content>
    <int:Content id="grDfm59H">
      <int:Rejection type="LegacyProofing"/>
    </int:Content>
    <int:Content id="ucpApZO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150FF6"/>
    <w:multiLevelType w:val="multilevel"/>
    <w:tmpl w:val="F738D5D2"/>
    <w:lvl w:ilvl="0">
      <w:start w:val="1"/>
      <w:numFmt w:val="decimal"/>
      <w:lvlText w:val="%1."/>
      <w:lvlJc w:val="left"/>
      <w:pPr>
        <w:ind w:left="720" w:hanging="360"/>
      </w:pPr>
    </w:lvl>
    <w:lvl w:ilvl="1">
      <w:start w:val="4"/>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A1F7A"/>
    <w:multiLevelType w:val="hybridMultilevel"/>
    <w:tmpl w:val="0EC875CC"/>
    <w:lvl w:ilvl="0" w:tplc="45E6FF88">
      <w:numFmt w:val="bullet"/>
      <w:lvlText w:val="–"/>
      <w:lvlJc w:val="left"/>
      <w:pPr>
        <w:ind w:left="468" w:hanging="174"/>
      </w:pPr>
      <w:rPr>
        <w:rFonts w:hint="default" w:ascii="Times New Roman" w:hAnsi="Times New Roman" w:eastAsia="Times New Roman" w:cs="Times New Roman"/>
        <w:b w:val="0"/>
        <w:bCs w:val="0"/>
        <w:i w:val="0"/>
        <w:iCs w:val="0"/>
        <w:w w:val="100"/>
        <w:sz w:val="24"/>
        <w:szCs w:val="24"/>
        <w:lang w:val="ru-RU" w:eastAsia="en-US" w:bidi="ar-SA"/>
      </w:rPr>
    </w:lvl>
    <w:lvl w:ilvl="1" w:tplc="9B58F9AC">
      <w:numFmt w:val="bullet"/>
      <w:lvlText w:val=""/>
      <w:lvlJc w:val="left"/>
      <w:pPr>
        <w:ind w:left="468" w:hanging="1020"/>
      </w:pPr>
      <w:rPr>
        <w:rFonts w:hint="default" w:ascii="Wingdings" w:hAnsi="Wingdings" w:eastAsia="Wingdings" w:cs="Wingdings"/>
        <w:b w:val="0"/>
        <w:bCs w:val="0"/>
        <w:i w:val="0"/>
        <w:iCs w:val="0"/>
        <w:color w:val="000009"/>
        <w:w w:val="100"/>
        <w:sz w:val="24"/>
        <w:szCs w:val="24"/>
        <w:lang w:val="ru-RU" w:eastAsia="en-US" w:bidi="ar-SA"/>
      </w:rPr>
    </w:lvl>
    <w:lvl w:ilvl="2" w:tplc="ECEE1918">
      <w:numFmt w:val="bullet"/>
      <w:lvlText w:val="•"/>
      <w:lvlJc w:val="left"/>
      <w:pPr>
        <w:ind w:left="2593" w:hanging="1020"/>
      </w:pPr>
      <w:rPr>
        <w:rFonts w:hint="default"/>
        <w:lang w:val="ru-RU" w:eastAsia="en-US" w:bidi="ar-SA"/>
      </w:rPr>
    </w:lvl>
    <w:lvl w:ilvl="3" w:tplc="F10AB200">
      <w:numFmt w:val="bullet"/>
      <w:lvlText w:val="•"/>
      <w:lvlJc w:val="left"/>
      <w:pPr>
        <w:ind w:left="3659" w:hanging="1020"/>
      </w:pPr>
      <w:rPr>
        <w:rFonts w:hint="default"/>
        <w:lang w:val="ru-RU" w:eastAsia="en-US" w:bidi="ar-SA"/>
      </w:rPr>
    </w:lvl>
    <w:lvl w:ilvl="4" w:tplc="17C8A56A">
      <w:numFmt w:val="bullet"/>
      <w:lvlText w:val="•"/>
      <w:lvlJc w:val="left"/>
      <w:pPr>
        <w:ind w:left="4726" w:hanging="1020"/>
      </w:pPr>
      <w:rPr>
        <w:rFonts w:hint="default"/>
        <w:lang w:val="ru-RU" w:eastAsia="en-US" w:bidi="ar-SA"/>
      </w:rPr>
    </w:lvl>
    <w:lvl w:ilvl="5" w:tplc="6F06DD36">
      <w:numFmt w:val="bullet"/>
      <w:lvlText w:val="•"/>
      <w:lvlJc w:val="left"/>
      <w:pPr>
        <w:ind w:left="5793" w:hanging="1020"/>
      </w:pPr>
      <w:rPr>
        <w:rFonts w:hint="default"/>
        <w:lang w:val="ru-RU" w:eastAsia="en-US" w:bidi="ar-SA"/>
      </w:rPr>
    </w:lvl>
    <w:lvl w:ilvl="6" w:tplc="F632A0F2">
      <w:numFmt w:val="bullet"/>
      <w:lvlText w:val="•"/>
      <w:lvlJc w:val="left"/>
      <w:pPr>
        <w:ind w:left="6859" w:hanging="1020"/>
      </w:pPr>
      <w:rPr>
        <w:rFonts w:hint="default"/>
        <w:lang w:val="ru-RU" w:eastAsia="en-US" w:bidi="ar-SA"/>
      </w:rPr>
    </w:lvl>
    <w:lvl w:ilvl="7" w:tplc="E7DA401C">
      <w:numFmt w:val="bullet"/>
      <w:lvlText w:val="•"/>
      <w:lvlJc w:val="left"/>
      <w:pPr>
        <w:ind w:left="7926" w:hanging="1020"/>
      </w:pPr>
      <w:rPr>
        <w:rFonts w:hint="default"/>
        <w:lang w:val="ru-RU" w:eastAsia="en-US" w:bidi="ar-SA"/>
      </w:rPr>
    </w:lvl>
    <w:lvl w:ilvl="8" w:tplc="EE8E66FA">
      <w:numFmt w:val="bullet"/>
      <w:lvlText w:val="•"/>
      <w:lvlJc w:val="left"/>
      <w:pPr>
        <w:ind w:left="8993" w:hanging="1020"/>
      </w:pPr>
      <w:rPr>
        <w:rFonts w:hint="default"/>
        <w:lang w:val="ru-RU" w:eastAsia="en-US" w:bidi="ar-SA"/>
      </w:rPr>
    </w:lvl>
  </w:abstractNum>
  <w:abstractNum w:abstractNumId="2" w15:restartNumberingAfterBreak="0">
    <w:nsid w:val="0D1B768B"/>
    <w:multiLevelType w:val="hybridMultilevel"/>
    <w:tmpl w:val="E4369D78"/>
    <w:lvl w:ilvl="0" w:tplc="A35CA90A">
      <w:start w:val="1"/>
      <w:numFmt w:val="bullet"/>
      <w:lvlText w:val=""/>
      <w:lvlJc w:val="left"/>
      <w:pPr>
        <w:ind w:left="720" w:hanging="360"/>
      </w:pPr>
      <w:rPr>
        <w:rFonts w:hint="default" w:ascii="Symbol" w:hAnsi="Symbol"/>
      </w:rPr>
    </w:lvl>
    <w:lvl w:ilvl="1" w:tplc="8468F736">
      <w:start w:val="1"/>
      <w:numFmt w:val="bullet"/>
      <w:lvlText w:val="o"/>
      <w:lvlJc w:val="left"/>
      <w:pPr>
        <w:ind w:left="1440" w:hanging="360"/>
      </w:pPr>
      <w:rPr>
        <w:rFonts w:hint="default" w:ascii="Courier New" w:hAnsi="Courier New"/>
      </w:rPr>
    </w:lvl>
    <w:lvl w:ilvl="2" w:tplc="933A9128">
      <w:start w:val="1"/>
      <w:numFmt w:val="bullet"/>
      <w:lvlText w:val=""/>
      <w:lvlJc w:val="left"/>
      <w:pPr>
        <w:ind w:left="2160" w:hanging="360"/>
      </w:pPr>
      <w:rPr>
        <w:rFonts w:hint="default" w:ascii="Wingdings" w:hAnsi="Wingdings"/>
      </w:rPr>
    </w:lvl>
    <w:lvl w:ilvl="3" w:tplc="29620938">
      <w:start w:val="1"/>
      <w:numFmt w:val="bullet"/>
      <w:lvlText w:val=""/>
      <w:lvlJc w:val="left"/>
      <w:pPr>
        <w:ind w:left="2880" w:hanging="360"/>
      </w:pPr>
      <w:rPr>
        <w:rFonts w:hint="default" w:ascii="Symbol" w:hAnsi="Symbol"/>
      </w:rPr>
    </w:lvl>
    <w:lvl w:ilvl="4" w:tplc="1C160144">
      <w:start w:val="1"/>
      <w:numFmt w:val="bullet"/>
      <w:lvlText w:val="o"/>
      <w:lvlJc w:val="left"/>
      <w:pPr>
        <w:ind w:left="3600" w:hanging="360"/>
      </w:pPr>
      <w:rPr>
        <w:rFonts w:hint="default" w:ascii="Courier New" w:hAnsi="Courier New"/>
      </w:rPr>
    </w:lvl>
    <w:lvl w:ilvl="5" w:tplc="E5A68CDC">
      <w:start w:val="1"/>
      <w:numFmt w:val="bullet"/>
      <w:lvlText w:val=""/>
      <w:lvlJc w:val="left"/>
      <w:pPr>
        <w:ind w:left="4320" w:hanging="360"/>
      </w:pPr>
      <w:rPr>
        <w:rFonts w:hint="default" w:ascii="Wingdings" w:hAnsi="Wingdings"/>
      </w:rPr>
    </w:lvl>
    <w:lvl w:ilvl="6" w:tplc="3CF0529E">
      <w:start w:val="1"/>
      <w:numFmt w:val="bullet"/>
      <w:lvlText w:val=""/>
      <w:lvlJc w:val="left"/>
      <w:pPr>
        <w:ind w:left="5040" w:hanging="360"/>
      </w:pPr>
      <w:rPr>
        <w:rFonts w:hint="default" w:ascii="Symbol" w:hAnsi="Symbol"/>
      </w:rPr>
    </w:lvl>
    <w:lvl w:ilvl="7" w:tplc="109A6514">
      <w:start w:val="1"/>
      <w:numFmt w:val="bullet"/>
      <w:lvlText w:val="o"/>
      <w:lvlJc w:val="left"/>
      <w:pPr>
        <w:ind w:left="5760" w:hanging="360"/>
      </w:pPr>
      <w:rPr>
        <w:rFonts w:hint="default" w:ascii="Courier New" w:hAnsi="Courier New"/>
      </w:rPr>
    </w:lvl>
    <w:lvl w:ilvl="8" w:tplc="06ECFEEE">
      <w:start w:val="1"/>
      <w:numFmt w:val="bullet"/>
      <w:lvlText w:val=""/>
      <w:lvlJc w:val="left"/>
      <w:pPr>
        <w:ind w:left="6480" w:hanging="360"/>
      </w:pPr>
      <w:rPr>
        <w:rFonts w:hint="default" w:ascii="Wingdings" w:hAnsi="Wingdings"/>
      </w:rPr>
    </w:lvl>
  </w:abstractNum>
  <w:abstractNum w:abstractNumId="3" w15:restartNumberingAfterBreak="0">
    <w:nsid w:val="199E032E"/>
    <w:multiLevelType w:val="hybridMultilevel"/>
    <w:tmpl w:val="6D8AC2F6"/>
    <w:lvl w:ilvl="0" w:tplc="04190001">
      <w:start w:val="1"/>
      <w:numFmt w:val="bullet"/>
      <w:lvlText w:val=""/>
      <w:lvlJc w:val="left"/>
      <w:pPr>
        <w:ind w:left="1287" w:hanging="360"/>
      </w:pPr>
      <w:rPr>
        <w:rFonts w:hint="default" w:ascii="Symbol" w:hAnsi="Symbol"/>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4" w15:restartNumberingAfterBreak="0">
    <w:nsid w:val="1B927996"/>
    <w:multiLevelType w:val="hybridMultilevel"/>
    <w:tmpl w:val="63F292E4"/>
    <w:lvl w:ilvl="0" w:tplc="B04E1A72">
      <w:start w:val="1"/>
      <w:numFmt w:val="bullet"/>
      <w:lvlText w:val=""/>
      <w:lvlJc w:val="left"/>
      <w:pPr>
        <w:ind w:left="720" w:hanging="360"/>
      </w:pPr>
      <w:rPr>
        <w:rFonts w:hint="default" w:ascii="Symbol" w:hAnsi="Symbol"/>
      </w:rPr>
    </w:lvl>
    <w:lvl w:ilvl="1" w:tplc="ED0A2EFA">
      <w:start w:val="1"/>
      <w:numFmt w:val="bullet"/>
      <w:lvlText w:val="o"/>
      <w:lvlJc w:val="left"/>
      <w:pPr>
        <w:ind w:left="1440" w:hanging="360"/>
      </w:pPr>
      <w:rPr>
        <w:rFonts w:hint="default" w:ascii="Courier New" w:hAnsi="Courier New"/>
      </w:rPr>
    </w:lvl>
    <w:lvl w:ilvl="2" w:tplc="7D42BB6A">
      <w:start w:val="1"/>
      <w:numFmt w:val="bullet"/>
      <w:lvlText w:val=""/>
      <w:lvlJc w:val="left"/>
      <w:pPr>
        <w:ind w:left="2160" w:hanging="360"/>
      </w:pPr>
      <w:rPr>
        <w:rFonts w:hint="default" w:ascii="Wingdings" w:hAnsi="Wingdings"/>
      </w:rPr>
    </w:lvl>
    <w:lvl w:ilvl="3" w:tplc="4252A162">
      <w:start w:val="1"/>
      <w:numFmt w:val="bullet"/>
      <w:lvlText w:val=""/>
      <w:lvlJc w:val="left"/>
      <w:pPr>
        <w:ind w:left="2880" w:hanging="360"/>
      </w:pPr>
      <w:rPr>
        <w:rFonts w:hint="default" w:ascii="Symbol" w:hAnsi="Symbol"/>
      </w:rPr>
    </w:lvl>
    <w:lvl w:ilvl="4" w:tplc="CBC4C4EC">
      <w:start w:val="1"/>
      <w:numFmt w:val="bullet"/>
      <w:lvlText w:val="o"/>
      <w:lvlJc w:val="left"/>
      <w:pPr>
        <w:ind w:left="3600" w:hanging="360"/>
      </w:pPr>
      <w:rPr>
        <w:rFonts w:hint="default" w:ascii="Courier New" w:hAnsi="Courier New"/>
      </w:rPr>
    </w:lvl>
    <w:lvl w:ilvl="5" w:tplc="1FA2D638">
      <w:start w:val="1"/>
      <w:numFmt w:val="bullet"/>
      <w:lvlText w:val=""/>
      <w:lvlJc w:val="left"/>
      <w:pPr>
        <w:ind w:left="4320" w:hanging="360"/>
      </w:pPr>
      <w:rPr>
        <w:rFonts w:hint="default" w:ascii="Wingdings" w:hAnsi="Wingdings"/>
      </w:rPr>
    </w:lvl>
    <w:lvl w:ilvl="6" w:tplc="C20CB7F6">
      <w:start w:val="1"/>
      <w:numFmt w:val="bullet"/>
      <w:lvlText w:val=""/>
      <w:lvlJc w:val="left"/>
      <w:pPr>
        <w:ind w:left="5040" w:hanging="360"/>
      </w:pPr>
      <w:rPr>
        <w:rFonts w:hint="default" w:ascii="Symbol" w:hAnsi="Symbol"/>
      </w:rPr>
    </w:lvl>
    <w:lvl w:ilvl="7" w:tplc="C7B04C14">
      <w:start w:val="1"/>
      <w:numFmt w:val="bullet"/>
      <w:lvlText w:val="o"/>
      <w:lvlJc w:val="left"/>
      <w:pPr>
        <w:ind w:left="5760" w:hanging="360"/>
      </w:pPr>
      <w:rPr>
        <w:rFonts w:hint="default" w:ascii="Courier New" w:hAnsi="Courier New"/>
      </w:rPr>
    </w:lvl>
    <w:lvl w:ilvl="8" w:tplc="15AA6152">
      <w:start w:val="1"/>
      <w:numFmt w:val="bullet"/>
      <w:lvlText w:val=""/>
      <w:lvlJc w:val="left"/>
      <w:pPr>
        <w:ind w:left="6480" w:hanging="360"/>
      </w:pPr>
      <w:rPr>
        <w:rFonts w:hint="default" w:ascii="Wingdings" w:hAnsi="Wingdings"/>
      </w:rPr>
    </w:lvl>
  </w:abstractNum>
  <w:abstractNum w:abstractNumId="5" w15:restartNumberingAfterBreak="0">
    <w:nsid w:val="20C96F0D"/>
    <w:multiLevelType w:val="hybridMultilevel"/>
    <w:tmpl w:val="19BCABCE"/>
    <w:lvl w:ilvl="0" w:tplc="78E8E598">
      <w:start w:val="1"/>
      <w:numFmt w:val="decimal"/>
      <w:lvlText w:val="%1."/>
      <w:lvlJc w:val="left"/>
      <w:pPr>
        <w:ind w:left="720" w:hanging="360"/>
      </w:pPr>
    </w:lvl>
    <w:lvl w:ilvl="1" w:tplc="90766162">
      <w:start w:val="1"/>
      <w:numFmt w:val="bullet"/>
      <w:lvlText w:val="•"/>
      <w:lvlJc w:val="left"/>
      <w:pPr>
        <w:ind w:left="1440" w:hanging="360"/>
      </w:pPr>
    </w:lvl>
    <w:lvl w:ilvl="2" w:tplc="72245526">
      <w:start w:val="1"/>
      <w:numFmt w:val="lowerRoman"/>
      <w:lvlText w:val="%3."/>
      <w:lvlJc w:val="right"/>
      <w:pPr>
        <w:ind w:left="2160" w:hanging="180"/>
      </w:pPr>
    </w:lvl>
    <w:lvl w:ilvl="3" w:tplc="170A4F6C">
      <w:start w:val="1"/>
      <w:numFmt w:val="decimal"/>
      <w:lvlText w:val="%4."/>
      <w:lvlJc w:val="left"/>
      <w:pPr>
        <w:ind w:left="2880" w:hanging="360"/>
      </w:pPr>
    </w:lvl>
    <w:lvl w:ilvl="4" w:tplc="36E8C1B4">
      <w:start w:val="1"/>
      <w:numFmt w:val="lowerLetter"/>
      <w:lvlText w:val="%5."/>
      <w:lvlJc w:val="left"/>
      <w:pPr>
        <w:ind w:left="3600" w:hanging="360"/>
      </w:pPr>
    </w:lvl>
    <w:lvl w:ilvl="5" w:tplc="BEB0E91C">
      <w:start w:val="1"/>
      <w:numFmt w:val="lowerRoman"/>
      <w:lvlText w:val="%6."/>
      <w:lvlJc w:val="right"/>
      <w:pPr>
        <w:ind w:left="4320" w:hanging="180"/>
      </w:pPr>
    </w:lvl>
    <w:lvl w:ilvl="6" w:tplc="772E9228">
      <w:start w:val="1"/>
      <w:numFmt w:val="decimal"/>
      <w:lvlText w:val="%7."/>
      <w:lvlJc w:val="left"/>
      <w:pPr>
        <w:ind w:left="5040" w:hanging="360"/>
      </w:pPr>
    </w:lvl>
    <w:lvl w:ilvl="7" w:tplc="7B1E96F6">
      <w:start w:val="1"/>
      <w:numFmt w:val="lowerLetter"/>
      <w:lvlText w:val="%8."/>
      <w:lvlJc w:val="left"/>
      <w:pPr>
        <w:ind w:left="5760" w:hanging="360"/>
      </w:pPr>
    </w:lvl>
    <w:lvl w:ilvl="8" w:tplc="FF9A4A7A">
      <w:start w:val="1"/>
      <w:numFmt w:val="lowerRoman"/>
      <w:lvlText w:val="%9."/>
      <w:lvlJc w:val="right"/>
      <w:pPr>
        <w:ind w:left="6480" w:hanging="180"/>
      </w:pPr>
    </w:lvl>
  </w:abstractNum>
  <w:abstractNum w:abstractNumId="6" w15:restartNumberingAfterBreak="0">
    <w:nsid w:val="37EA51E2"/>
    <w:multiLevelType w:val="multilevel"/>
    <w:tmpl w:val="1AB2A274"/>
    <w:lvl w:ilvl="0">
      <w:numFmt w:val="bullet"/>
      <w:lvlText w:val="–"/>
      <w:lvlJc w:val="left"/>
      <w:pPr>
        <w:ind w:left="468" w:hanging="174"/>
      </w:pPr>
      <w:rPr>
        <w:rFonts w:ascii="Times New Roman" w:hAnsi="Times New Roman" w:eastAsia="Times New Roman" w:cs="Times New Roman"/>
        <w:b w:val="0"/>
        <w:bCs w:val="0"/>
        <w:i w:val="0"/>
        <w:iCs w:val="0"/>
        <w:w w:val="100"/>
        <w:sz w:val="24"/>
        <w:szCs w:val="24"/>
        <w:lang w:val="ru-RU" w:eastAsia="en-US" w:bidi="ar-SA"/>
      </w:rPr>
    </w:lvl>
    <w:lvl w:ilvl="1">
      <w:numFmt w:val="bullet"/>
      <w:lvlText w:val=""/>
      <w:lvlJc w:val="left"/>
      <w:pPr>
        <w:ind w:left="1020" w:hanging="1020"/>
      </w:pPr>
      <w:rPr>
        <w:rFonts w:ascii="Wingdings" w:hAnsi="Wingdings" w:eastAsia="Wingdings" w:cs="Wingdings"/>
        <w:b w:val="0"/>
        <w:bCs w:val="0"/>
        <w:i w:val="0"/>
        <w:iCs w:val="0"/>
        <w:color w:val="000009"/>
        <w:w w:val="100"/>
        <w:sz w:val="24"/>
        <w:szCs w:val="24"/>
        <w:lang w:val="ru-RU" w:eastAsia="en-US" w:bidi="ar-SA"/>
      </w:rPr>
    </w:lvl>
    <w:lvl w:ilvl="2">
      <w:numFmt w:val="bullet"/>
      <w:lvlText w:val="•"/>
      <w:lvlJc w:val="left"/>
      <w:pPr>
        <w:ind w:left="2593" w:hanging="1020"/>
      </w:pPr>
      <w:rPr>
        <w:lang w:val="ru-RU" w:eastAsia="en-US" w:bidi="ar-SA"/>
      </w:rPr>
    </w:lvl>
    <w:lvl w:ilvl="3">
      <w:numFmt w:val="bullet"/>
      <w:lvlText w:val="•"/>
      <w:lvlJc w:val="left"/>
      <w:pPr>
        <w:ind w:left="3659" w:hanging="1020"/>
      </w:pPr>
      <w:rPr>
        <w:lang w:val="ru-RU" w:eastAsia="en-US" w:bidi="ar-SA"/>
      </w:rPr>
    </w:lvl>
    <w:lvl w:ilvl="4">
      <w:numFmt w:val="bullet"/>
      <w:lvlText w:val="•"/>
      <w:lvlJc w:val="left"/>
      <w:pPr>
        <w:ind w:left="4726" w:hanging="1020"/>
      </w:pPr>
      <w:rPr>
        <w:lang w:val="ru-RU" w:eastAsia="en-US" w:bidi="ar-SA"/>
      </w:rPr>
    </w:lvl>
    <w:lvl w:ilvl="5">
      <w:numFmt w:val="bullet"/>
      <w:lvlText w:val="•"/>
      <w:lvlJc w:val="left"/>
      <w:pPr>
        <w:ind w:left="5793" w:hanging="1020"/>
      </w:pPr>
      <w:rPr>
        <w:lang w:val="ru-RU" w:eastAsia="en-US" w:bidi="ar-SA"/>
      </w:rPr>
    </w:lvl>
    <w:lvl w:ilvl="6">
      <w:numFmt w:val="bullet"/>
      <w:lvlText w:val="•"/>
      <w:lvlJc w:val="left"/>
      <w:pPr>
        <w:ind w:left="6859" w:hanging="1020"/>
      </w:pPr>
      <w:rPr>
        <w:lang w:val="ru-RU" w:eastAsia="en-US" w:bidi="ar-SA"/>
      </w:rPr>
    </w:lvl>
    <w:lvl w:ilvl="7">
      <w:numFmt w:val="bullet"/>
      <w:lvlText w:val="•"/>
      <w:lvlJc w:val="left"/>
      <w:pPr>
        <w:ind w:left="7926" w:hanging="1020"/>
      </w:pPr>
      <w:rPr>
        <w:lang w:val="ru-RU" w:eastAsia="en-US" w:bidi="ar-SA"/>
      </w:rPr>
    </w:lvl>
    <w:lvl w:ilvl="8">
      <w:numFmt w:val="bullet"/>
      <w:lvlText w:val="•"/>
      <w:lvlJc w:val="left"/>
      <w:pPr>
        <w:ind w:left="8993" w:hanging="1020"/>
      </w:pPr>
      <w:rPr>
        <w:lang w:val="ru-RU" w:eastAsia="en-US" w:bidi="ar-SA"/>
      </w:rPr>
    </w:lvl>
  </w:abstractNum>
  <w:abstractNum w:abstractNumId="7" w15:restartNumberingAfterBreak="0">
    <w:nsid w:val="3C9D161C"/>
    <w:multiLevelType w:val="hybridMultilevel"/>
    <w:tmpl w:val="E2C2AD3A"/>
    <w:lvl w:ilvl="0" w:tplc="1942835A">
      <w:start w:val="1"/>
      <w:numFmt w:val="bullet"/>
      <w:lvlText w:val=""/>
      <w:lvlJc w:val="left"/>
      <w:pPr>
        <w:ind w:left="720" w:hanging="360"/>
      </w:pPr>
      <w:rPr>
        <w:rFonts w:hint="default" w:ascii="Symbol" w:hAnsi="Symbol"/>
      </w:rPr>
    </w:lvl>
    <w:lvl w:ilvl="1" w:tplc="7EEA6B94">
      <w:start w:val="1"/>
      <w:numFmt w:val="bullet"/>
      <w:lvlText w:val="o"/>
      <w:lvlJc w:val="left"/>
      <w:pPr>
        <w:ind w:left="1440" w:hanging="360"/>
      </w:pPr>
      <w:rPr>
        <w:rFonts w:hint="default" w:ascii="Courier New" w:hAnsi="Courier New"/>
      </w:rPr>
    </w:lvl>
    <w:lvl w:ilvl="2" w:tplc="783AA986">
      <w:start w:val="1"/>
      <w:numFmt w:val="bullet"/>
      <w:lvlText w:val=""/>
      <w:lvlJc w:val="left"/>
      <w:pPr>
        <w:ind w:left="2160" w:hanging="360"/>
      </w:pPr>
      <w:rPr>
        <w:rFonts w:hint="default" w:ascii="Wingdings" w:hAnsi="Wingdings"/>
      </w:rPr>
    </w:lvl>
    <w:lvl w:ilvl="3" w:tplc="0518D55E">
      <w:start w:val="1"/>
      <w:numFmt w:val="bullet"/>
      <w:lvlText w:val=""/>
      <w:lvlJc w:val="left"/>
      <w:pPr>
        <w:ind w:left="2880" w:hanging="360"/>
      </w:pPr>
      <w:rPr>
        <w:rFonts w:hint="default" w:ascii="Symbol" w:hAnsi="Symbol"/>
      </w:rPr>
    </w:lvl>
    <w:lvl w:ilvl="4" w:tplc="102A8E06">
      <w:start w:val="1"/>
      <w:numFmt w:val="bullet"/>
      <w:lvlText w:val="o"/>
      <w:lvlJc w:val="left"/>
      <w:pPr>
        <w:ind w:left="3600" w:hanging="360"/>
      </w:pPr>
      <w:rPr>
        <w:rFonts w:hint="default" w:ascii="Courier New" w:hAnsi="Courier New"/>
      </w:rPr>
    </w:lvl>
    <w:lvl w:ilvl="5" w:tplc="FFDC31FE">
      <w:start w:val="1"/>
      <w:numFmt w:val="bullet"/>
      <w:lvlText w:val=""/>
      <w:lvlJc w:val="left"/>
      <w:pPr>
        <w:ind w:left="4320" w:hanging="360"/>
      </w:pPr>
      <w:rPr>
        <w:rFonts w:hint="default" w:ascii="Wingdings" w:hAnsi="Wingdings"/>
      </w:rPr>
    </w:lvl>
    <w:lvl w:ilvl="6" w:tplc="470045FC">
      <w:start w:val="1"/>
      <w:numFmt w:val="bullet"/>
      <w:lvlText w:val=""/>
      <w:lvlJc w:val="left"/>
      <w:pPr>
        <w:ind w:left="5040" w:hanging="360"/>
      </w:pPr>
      <w:rPr>
        <w:rFonts w:hint="default" w:ascii="Symbol" w:hAnsi="Symbol"/>
      </w:rPr>
    </w:lvl>
    <w:lvl w:ilvl="7" w:tplc="3F4A7916">
      <w:start w:val="1"/>
      <w:numFmt w:val="bullet"/>
      <w:lvlText w:val="o"/>
      <w:lvlJc w:val="left"/>
      <w:pPr>
        <w:ind w:left="5760" w:hanging="360"/>
      </w:pPr>
      <w:rPr>
        <w:rFonts w:hint="default" w:ascii="Courier New" w:hAnsi="Courier New"/>
      </w:rPr>
    </w:lvl>
    <w:lvl w:ilvl="8" w:tplc="C0E22F78">
      <w:start w:val="1"/>
      <w:numFmt w:val="bullet"/>
      <w:lvlText w:val=""/>
      <w:lvlJc w:val="left"/>
      <w:pPr>
        <w:ind w:left="6480" w:hanging="360"/>
      </w:pPr>
      <w:rPr>
        <w:rFonts w:hint="default" w:ascii="Wingdings" w:hAnsi="Wingdings"/>
      </w:rPr>
    </w:lvl>
  </w:abstractNum>
  <w:abstractNum w:abstractNumId="8" w15:restartNumberingAfterBreak="0">
    <w:nsid w:val="3CDA38A7"/>
    <w:multiLevelType w:val="hybridMultilevel"/>
    <w:tmpl w:val="4B6009BE"/>
    <w:lvl w:ilvl="0" w:tplc="04190001">
      <w:start w:val="1"/>
      <w:numFmt w:val="bullet"/>
      <w:lvlText w:val=""/>
      <w:lvlJc w:val="left"/>
      <w:pPr>
        <w:ind w:left="468" w:hanging="174"/>
      </w:pPr>
      <w:rPr>
        <w:rFonts w:hint="default" w:ascii="Symbol" w:hAnsi="Symbol"/>
        <w:b w:val="0"/>
        <w:bCs w:val="0"/>
        <w:i w:val="0"/>
        <w:iCs w:val="0"/>
        <w:w w:val="100"/>
        <w:sz w:val="24"/>
        <w:szCs w:val="24"/>
        <w:lang w:val="ru-RU" w:eastAsia="en-US" w:bidi="ar-SA"/>
      </w:rPr>
    </w:lvl>
    <w:lvl w:ilvl="1" w:tplc="9B58F9AC">
      <w:numFmt w:val="bullet"/>
      <w:lvlText w:val=""/>
      <w:lvlJc w:val="left"/>
      <w:pPr>
        <w:ind w:left="468" w:hanging="1020"/>
      </w:pPr>
      <w:rPr>
        <w:rFonts w:hint="default" w:ascii="Wingdings" w:hAnsi="Wingdings" w:eastAsia="Wingdings" w:cs="Wingdings"/>
        <w:b w:val="0"/>
        <w:bCs w:val="0"/>
        <w:i w:val="0"/>
        <w:iCs w:val="0"/>
        <w:color w:val="000009"/>
        <w:w w:val="100"/>
        <w:sz w:val="24"/>
        <w:szCs w:val="24"/>
        <w:lang w:val="ru-RU" w:eastAsia="en-US" w:bidi="ar-SA"/>
      </w:rPr>
    </w:lvl>
    <w:lvl w:ilvl="2" w:tplc="ECEE1918">
      <w:numFmt w:val="bullet"/>
      <w:lvlText w:val="•"/>
      <w:lvlJc w:val="left"/>
      <w:pPr>
        <w:ind w:left="2593" w:hanging="1020"/>
      </w:pPr>
      <w:rPr>
        <w:rFonts w:hint="default"/>
        <w:lang w:val="ru-RU" w:eastAsia="en-US" w:bidi="ar-SA"/>
      </w:rPr>
    </w:lvl>
    <w:lvl w:ilvl="3" w:tplc="F10AB200">
      <w:numFmt w:val="bullet"/>
      <w:lvlText w:val="•"/>
      <w:lvlJc w:val="left"/>
      <w:pPr>
        <w:ind w:left="3659" w:hanging="1020"/>
      </w:pPr>
      <w:rPr>
        <w:rFonts w:hint="default"/>
        <w:lang w:val="ru-RU" w:eastAsia="en-US" w:bidi="ar-SA"/>
      </w:rPr>
    </w:lvl>
    <w:lvl w:ilvl="4" w:tplc="17C8A56A">
      <w:numFmt w:val="bullet"/>
      <w:lvlText w:val="•"/>
      <w:lvlJc w:val="left"/>
      <w:pPr>
        <w:ind w:left="4726" w:hanging="1020"/>
      </w:pPr>
      <w:rPr>
        <w:rFonts w:hint="default"/>
        <w:lang w:val="ru-RU" w:eastAsia="en-US" w:bidi="ar-SA"/>
      </w:rPr>
    </w:lvl>
    <w:lvl w:ilvl="5" w:tplc="6F06DD36">
      <w:numFmt w:val="bullet"/>
      <w:lvlText w:val="•"/>
      <w:lvlJc w:val="left"/>
      <w:pPr>
        <w:ind w:left="5793" w:hanging="1020"/>
      </w:pPr>
      <w:rPr>
        <w:rFonts w:hint="default"/>
        <w:lang w:val="ru-RU" w:eastAsia="en-US" w:bidi="ar-SA"/>
      </w:rPr>
    </w:lvl>
    <w:lvl w:ilvl="6" w:tplc="F632A0F2">
      <w:numFmt w:val="bullet"/>
      <w:lvlText w:val="•"/>
      <w:lvlJc w:val="left"/>
      <w:pPr>
        <w:ind w:left="6859" w:hanging="1020"/>
      </w:pPr>
      <w:rPr>
        <w:rFonts w:hint="default"/>
        <w:lang w:val="ru-RU" w:eastAsia="en-US" w:bidi="ar-SA"/>
      </w:rPr>
    </w:lvl>
    <w:lvl w:ilvl="7" w:tplc="E7DA401C">
      <w:numFmt w:val="bullet"/>
      <w:lvlText w:val="•"/>
      <w:lvlJc w:val="left"/>
      <w:pPr>
        <w:ind w:left="7926" w:hanging="1020"/>
      </w:pPr>
      <w:rPr>
        <w:rFonts w:hint="default"/>
        <w:lang w:val="ru-RU" w:eastAsia="en-US" w:bidi="ar-SA"/>
      </w:rPr>
    </w:lvl>
    <w:lvl w:ilvl="8" w:tplc="EE8E66FA">
      <w:numFmt w:val="bullet"/>
      <w:lvlText w:val="•"/>
      <w:lvlJc w:val="left"/>
      <w:pPr>
        <w:ind w:left="8993" w:hanging="1020"/>
      </w:pPr>
      <w:rPr>
        <w:rFonts w:hint="default"/>
        <w:lang w:val="ru-RU" w:eastAsia="en-US" w:bidi="ar-SA"/>
      </w:rPr>
    </w:lvl>
  </w:abstractNum>
  <w:abstractNum w:abstractNumId="9" w15:restartNumberingAfterBreak="0">
    <w:nsid w:val="448B4AAF"/>
    <w:multiLevelType w:val="hybridMultilevel"/>
    <w:tmpl w:val="BD842854"/>
    <w:lvl w:ilvl="0" w:tplc="810641BA">
      <w:start w:val="1"/>
      <w:numFmt w:val="bullet"/>
      <w:lvlText w:val=""/>
      <w:lvlJc w:val="left"/>
      <w:pPr>
        <w:ind w:left="720" w:hanging="360"/>
      </w:pPr>
      <w:rPr>
        <w:rFonts w:hint="default" w:ascii="Symbol" w:hAnsi="Symbol"/>
      </w:rPr>
    </w:lvl>
    <w:lvl w:ilvl="1" w:tplc="F9B056A8">
      <w:start w:val="1"/>
      <w:numFmt w:val="bullet"/>
      <w:lvlText w:val=""/>
      <w:lvlJc w:val="left"/>
      <w:pPr>
        <w:ind w:left="1440" w:hanging="360"/>
      </w:pPr>
      <w:rPr>
        <w:rFonts w:hint="default" w:ascii="Wingdings" w:hAnsi="Wingdings"/>
      </w:rPr>
    </w:lvl>
    <w:lvl w:ilvl="2" w:tplc="E370C938">
      <w:start w:val="1"/>
      <w:numFmt w:val="bullet"/>
      <w:lvlText w:val=""/>
      <w:lvlJc w:val="left"/>
      <w:pPr>
        <w:ind w:left="2160" w:hanging="360"/>
      </w:pPr>
      <w:rPr>
        <w:rFonts w:hint="default" w:ascii="Wingdings" w:hAnsi="Wingdings"/>
      </w:rPr>
    </w:lvl>
    <w:lvl w:ilvl="3" w:tplc="FC8E68CE">
      <w:start w:val="1"/>
      <w:numFmt w:val="bullet"/>
      <w:lvlText w:val=""/>
      <w:lvlJc w:val="left"/>
      <w:pPr>
        <w:ind w:left="2880" w:hanging="360"/>
      </w:pPr>
      <w:rPr>
        <w:rFonts w:hint="default" w:ascii="Symbol" w:hAnsi="Symbol"/>
      </w:rPr>
    </w:lvl>
    <w:lvl w:ilvl="4" w:tplc="07F826D6">
      <w:start w:val="1"/>
      <w:numFmt w:val="bullet"/>
      <w:lvlText w:val="o"/>
      <w:lvlJc w:val="left"/>
      <w:pPr>
        <w:ind w:left="3600" w:hanging="360"/>
      </w:pPr>
      <w:rPr>
        <w:rFonts w:hint="default" w:ascii="Courier New" w:hAnsi="Courier New"/>
      </w:rPr>
    </w:lvl>
    <w:lvl w:ilvl="5" w:tplc="3B5A79B2">
      <w:start w:val="1"/>
      <w:numFmt w:val="bullet"/>
      <w:lvlText w:val=""/>
      <w:lvlJc w:val="left"/>
      <w:pPr>
        <w:ind w:left="4320" w:hanging="360"/>
      </w:pPr>
      <w:rPr>
        <w:rFonts w:hint="default" w:ascii="Wingdings" w:hAnsi="Wingdings"/>
      </w:rPr>
    </w:lvl>
    <w:lvl w:ilvl="6" w:tplc="1B6E977E">
      <w:start w:val="1"/>
      <w:numFmt w:val="bullet"/>
      <w:lvlText w:val=""/>
      <w:lvlJc w:val="left"/>
      <w:pPr>
        <w:ind w:left="5040" w:hanging="360"/>
      </w:pPr>
      <w:rPr>
        <w:rFonts w:hint="default" w:ascii="Symbol" w:hAnsi="Symbol"/>
      </w:rPr>
    </w:lvl>
    <w:lvl w:ilvl="7" w:tplc="2D64DEF6">
      <w:start w:val="1"/>
      <w:numFmt w:val="bullet"/>
      <w:lvlText w:val="o"/>
      <w:lvlJc w:val="left"/>
      <w:pPr>
        <w:ind w:left="5760" w:hanging="360"/>
      </w:pPr>
      <w:rPr>
        <w:rFonts w:hint="default" w:ascii="Courier New" w:hAnsi="Courier New"/>
      </w:rPr>
    </w:lvl>
    <w:lvl w:ilvl="8" w:tplc="1B922E2E">
      <w:start w:val="1"/>
      <w:numFmt w:val="bullet"/>
      <w:lvlText w:val=""/>
      <w:lvlJc w:val="left"/>
      <w:pPr>
        <w:ind w:left="6480" w:hanging="360"/>
      </w:pPr>
      <w:rPr>
        <w:rFonts w:hint="default" w:ascii="Wingdings" w:hAnsi="Wingdings"/>
      </w:rPr>
    </w:lvl>
  </w:abstractNum>
  <w:abstractNum w:abstractNumId="10" w15:restartNumberingAfterBreak="0">
    <w:nsid w:val="4A026B62"/>
    <w:multiLevelType w:val="hybridMultilevel"/>
    <w:tmpl w:val="B8984636"/>
    <w:lvl w:ilvl="0" w:tplc="E578D8EE">
      <w:start w:val="1"/>
      <w:numFmt w:val="decimal"/>
      <w:lvlText w:val="%1."/>
      <w:lvlJc w:val="left"/>
      <w:pPr>
        <w:ind w:left="720" w:hanging="360"/>
      </w:pPr>
    </w:lvl>
    <w:lvl w:ilvl="1" w:tplc="C0D2D278">
      <w:start w:val="1"/>
      <w:numFmt w:val="lowerLetter"/>
      <w:lvlText w:val="%2."/>
      <w:lvlJc w:val="left"/>
      <w:pPr>
        <w:ind w:left="1440" w:hanging="360"/>
      </w:pPr>
    </w:lvl>
    <w:lvl w:ilvl="2" w:tplc="FE6E8B7E">
      <w:start w:val="1"/>
      <w:numFmt w:val="lowerRoman"/>
      <w:lvlText w:val="%3."/>
      <w:lvlJc w:val="right"/>
      <w:pPr>
        <w:ind w:left="2160" w:hanging="180"/>
      </w:pPr>
    </w:lvl>
    <w:lvl w:ilvl="3" w:tplc="FFA4B94C">
      <w:start w:val="1"/>
      <w:numFmt w:val="decimal"/>
      <w:lvlText w:val="%4."/>
      <w:lvlJc w:val="left"/>
      <w:pPr>
        <w:ind w:left="2880" w:hanging="360"/>
      </w:pPr>
    </w:lvl>
    <w:lvl w:ilvl="4" w:tplc="0B7AA67E">
      <w:start w:val="1"/>
      <w:numFmt w:val="lowerLetter"/>
      <w:lvlText w:val="%5."/>
      <w:lvlJc w:val="left"/>
      <w:pPr>
        <w:ind w:left="3600" w:hanging="360"/>
      </w:pPr>
    </w:lvl>
    <w:lvl w:ilvl="5" w:tplc="AAB6950E">
      <w:start w:val="1"/>
      <w:numFmt w:val="lowerRoman"/>
      <w:lvlText w:val="%6."/>
      <w:lvlJc w:val="right"/>
      <w:pPr>
        <w:ind w:left="4320" w:hanging="180"/>
      </w:pPr>
    </w:lvl>
    <w:lvl w:ilvl="6" w:tplc="A32C70B6">
      <w:start w:val="1"/>
      <w:numFmt w:val="decimal"/>
      <w:lvlText w:val="%7."/>
      <w:lvlJc w:val="left"/>
      <w:pPr>
        <w:ind w:left="5040" w:hanging="360"/>
      </w:pPr>
    </w:lvl>
    <w:lvl w:ilvl="7" w:tplc="6D247E46">
      <w:start w:val="1"/>
      <w:numFmt w:val="lowerLetter"/>
      <w:lvlText w:val="%8."/>
      <w:lvlJc w:val="left"/>
      <w:pPr>
        <w:ind w:left="5760" w:hanging="360"/>
      </w:pPr>
    </w:lvl>
    <w:lvl w:ilvl="8" w:tplc="D3AAACD4">
      <w:start w:val="1"/>
      <w:numFmt w:val="lowerRoman"/>
      <w:lvlText w:val="%9."/>
      <w:lvlJc w:val="right"/>
      <w:pPr>
        <w:ind w:left="6480" w:hanging="180"/>
      </w:pPr>
    </w:lvl>
  </w:abstractNum>
  <w:abstractNum w:abstractNumId="11" w15:restartNumberingAfterBreak="0">
    <w:nsid w:val="4D6E302A"/>
    <w:multiLevelType w:val="hybridMultilevel"/>
    <w:tmpl w:val="0C881CC2"/>
    <w:lvl w:ilvl="0" w:tplc="C278007E">
      <w:start w:val="1"/>
      <w:numFmt w:val="bullet"/>
      <w:lvlText w:val=""/>
      <w:lvlJc w:val="left"/>
      <w:pPr>
        <w:ind w:left="720" w:hanging="360"/>
      </w:pPr>
      <w:rPr>
        <w:rFonts w:hint="default" w:ascii="Symbol" w:hAnsi="Symbol"/>
      </w:rPr>
    </w:lvl>
    <w:lvl w:ilvl="1" w:tplc="4A46D10C">
      <w:start w:val="1"/>
      <w:numFmt w:val="bullet"/>
      <w:lvlText w:val="o"/>
      <w:lvlJc w:val="left"/>
      <w:pPr>
        <w:ind w:left="1440" w:hanging="360"/>
      </w:pPr>
      <w:rPr>
        <w:rFonts w:hint="default" w:ascii="Courier New" w:hAnsi="Courier New"/>
      </w:rPr>
    </w:lvl>
    <w:lvl w:ilvl="2" w:tplc="75F49550">
      <w:start w:val="1"/>
      <w:numFmt w:val="bullet"/>
      <w:lvlText w:val=""/>
      <w:lvlJc w:val="left"/>
      <w:pPr>
        <w:ind w:left="2160" w:hanging="360"/>
      </w:pPr>
      <w:rPr>
        <w:rFonts w:hint="default" w:ascii="Wingdings" w:hAnsi="Wingdings"/>
      </w:rPr>
    </w:lvl>
    <w:lvl w:ilvl="3" w:tplc="C5F60F84">
      <w:start w:val="1"/>
      <w:numFmt w:val="bullet"/>
      <w:lvlText w:val=""/>
      <w:lvlJc w:val="left"/>
      <w:pPr>
        <w:ind w:left="2880" w:hanging="360"/>
      </w:pPr>
      <w:rPr>
        <w:rFonts w:hint="default" w:ascii="Symbol" w:hAnsi="Symbol"/>
      </w:rPr>
    </w:lvl>
    <w:lvl w:ilvl="4" w:tplc="A934C6CC">
      <w:start w:val="1"/>
      <w:numFmt w:val="bullet"/>
      <w:lvlText w:val="o"/>
      <w:lvlJc w:val="left"/>
      <w:pPr>
        <w:ind w:left="3600" w:hanging="360"/>
      </w:pPr>
      <w:rPr>
        <w:rFonts w:hint="default" w:ascii="Courier New" w:hAnsi="Courier New"/>
      </w:rPr>
    </w:lvl>
    <w:lvl w:ilvl="5" w:tplc="F604A9CA">
      <w:start w:val="1"/>
      <w:numFmt w:val="bullet"/>
      <w:lvlText w:val=""/>
      <w:lvlJc w:val="left"/>
      <w:pPr>
        <w:ind w:left="4320" w:hanging="360"/>
      </w:pPr>
      <w:rPr>
        <w:rFonts w:hint="default" w:ascii="Wingdings" w:hAnsi="Wingdings"/>
      </w:rPr>
    </w:lvl>
    <w:lvl w:ilvl="6" w:tplc="52BC8D7A">
      <w:start w:val="1"/>
      <w:numFmt w:val="bullet"/>
      <w:lvlText w:val=""/>
      <w:lvlJc w:val="left"/>
      <w:pPr>
        <w:ind w:left="5040" w:hanging="360"/>
      </w:pPr>
      <w:rPr>
        <w:rFonts w:hint="default" w:ascii="Symbol" w:hAnsi="Symbol"/>
      </w:rPr>
    </w:lvl>
    <w:lvl w:ilvl="7" w:tplc="021A15FE">
      <w:start w:val="1"/>
      <w:numFmt w:val="bullet"/>
      <w:lvlText w:val="o"/>
      <w:lvlJc w:val="left"/>
      <w:pPr>
        <w:ind w:left="5760" w:hanging="360"/>
      </w:pPr>
      <w:rPr>
        <w:rFonts w:hint="default" w:ascii="Courier New" w:hAnsi="Courier New"/>
      </w:rPr>
    </w:lvl>
    <w:lvl w:ilvl="8" w:tplc="173CC2BE">
      <w:start w:val="1"/>
      <w:numFmt w:val="bullet"/>
      <w:lvlText w:val=""/>
      <w:lvlJc w:val="left"/>
      <w:pPr>
        <w:ind w:left="6480" w:hanging="360"/>
      </w:pPr>
      <w:rPr>
        <w:rFonts w:hint="default" w:ascii="Wingdings" w:hAnsi="Wingdings"/>
      </w:rPr>
    </w:lvl>
  </w:abstractNum>
  <w:abstractNum w:abstractNumId="12" w15:restartNumberingAfterBreak="0">
    <w:nsid w:val="58916E40"/>
    <w:multiLevelType w:val="hybridMultilevel"/>
    <w:tmpl w:val="A8F69736"/>
    <w:lvl w:ilvl="0" w:tplc="04190001">
      <w:start w:val="1"/>
      <w:numFmt w:val="bullet"/>
      <w:lvlText w:val=""/>
      <w:lvlJc w:val="left"/>
      <w:pPr>
        <w:ind w:left="1287" w:hanging="360"/>
      </w:pPr>
      <w:rPr>
        <w:rFonts w:hint="default" w:ascii="Symbol" w:hAnsi="Symbol"/>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13" w15:restartNumberingAfterBreak="0">
    <w:nsid w:val="5CF72CA0"/>
    <w:multiLevelType w:val="hybridMultilevel"/>
    <w:tmpl w:val="78E693B6"/>
    <w:lvl w:ilvl="0" w:tplc="1F1E4280">
      <w:start w:val="1"/>
      <w:numFmt w:val="decimal"/>
      <w:lvlText w:val="%1."/>
      <w:lvlJc w:val="left"/>
      <w:pPr>
        <w:ind w:left="720" w:hanging="360"/>
      </w:pPr>
    </w:lvl>
    <w:lvl w:ilvl="1" w:tplc="A9D82F92">
      <w:start w:val="1"/>
      <w:numFmt w:val="lowerLetter"/>
      <w:lvlText w:val="%2."/>
      <w:lvlJc w:val="left"/>
      <w:pPr>
        <w:ind w:left="1440" w:hanging="360"/>
      </w:pPr>
    </w:lvl>
    <w:lvl w:ilvl="2" w:tplc="4402630A">
      <w:start w:val="1"/>
      <w:numFmt w:val="lowerRoman"/>
      <w:lvlText w:val="%3."/>
      <w:lvlJc w:val="right"/>
      <w:pPr>
        <w:ind w:left="2160" w:hanging="180"/>
      </w:pPr>
    </w:lvl>
    <w:lvl w:ilvl="3" w:tplc="DA96596A">
      <w:start w:val="1"/>
      <w:numFmt w:val="decimal"/>
      <w:lvlText w:val="%4."/>
      <w:lvlJc w:val="left"/>
      <w:pPr>
        <w:ind w:left="2880" w:hanging="360"/>
      </w:pPr>
    </w:lvl>
    <w:lvl w:ilvl="4" w:tplc="9998E5A4">
      <w:start w:val="1"/>
      <w:numFmt w:val="lowerLetter"/>
      <w:lvlText w:val="%5."/>
      <w:lvlJc w:val="left"/>
      <w:pPr>
        <w:ind w:left="3600" w:hanging="360"/>
      </w:pPr>
    </w:lvl>
    <w:lvl w:ilvl="5" w:tplc="64EAF01A">
      <w:start w:val="1"/>
      <w:numFmt w:val="lowerRoman"/>
      <w:lvlText w:val="%6."/>
      <w:lvlJc w:val="right"/>
      <w:pPr>
        <w:ind w:left="4320" w:hanging="180"/>
      </w:pPr>
    </w:lvl>
    <w:lvl w:ilvl="6" w:tplc="B4664EA4">
      <w:start w:val="1"/>
      <w:numFmt w:val="decimal"/>
      <w:lvlText w:val="%7."/>
      <w:lvlJc w:val="left"/>
      <w:pPr>
        <w:ind w:left="5040" w:hanging="360"/>
      </w:pPr>
    </w:lvl>
    <w:lvl w:ilvl="7" w:tplc="450655E0">
      <w:start w:val="1"/>
      <w:numFmt w:val="lowerLetter"/>
      <w:lvlText w:val="%8."/>
      <w:lvlJc w:val="left"/>
      <w:pPr>
        <w:ind w:left="5760" w:hanging="360"/>
      </w:pPr>
    </w:lvl>
    <w:lvl w:ilvl="8" w:tplc="FA54FE7E">
      <w:start w:val="1"/>
      <w:numFmt w:val="lowerRoman"/>
      <w:lvlText w:val="%9."/>
      <w:lvlJc w:val="right"/>
      <w:pPr>
        <w:ind w:left="6480" w:hanging="180"/>
      </w:pPr>
    </w:lvl>
  </w:abstractNum>
  <w:abstractNum w:abstractNumId="14" w15:restartNumberingAfterBreak="0">
    <w:nsid w:val="641C62E5"/>
    <w:multiLevelType w:val="hybridMultilevel"/>
    <w:tmpl w:val="78BC3D18"/>
    <w:lvl w:ilvl="0" w:tplc="42565F40">
      <w:start w:val="1"/>
      <w:numFmt w:val="bullet"/>
      <w:lvlText w:val="-"/>
      <w:lvlJc w:val="left"/>
      <w:pPr>
        <w:ind w:left="720" w:hanging="360"/>
      </w:pPr>
      <w:rPr>
        <w:rFonts w:hint="default" w:ascii="Times New Roman" w:hAnsi="Times New Roman"/>
      </w:rPr>
    </w:lvl>
    <w:lvl w:ilvl="1" w:tplc="B8D428D0">
      <w:start w:val="1"/>
      <w:numFmt w:val="bullet"/>
      <w:lvlText w:val="o"/>
      <w:lvlJc w:val="left"/>
      <w:pPr>
        <w:ind w:left="1440" w:hanging="360"/>
      </w:pPr>
      <w:rPr>
        <w:rFonts w:hint="default" w:ascii="Courier New" w:hAnsi="Courier New"/>
      </w:rPr>
    </w:lvl>
    <w:lvl w:ilvl="2" w:tplc="1F58C2F8">
      <w:start w:val="1"/>
      <w:numFmt w:val="bullet"/>
      <w:lvlText w:val=""/>
      <w:lvlJc w:val="left"/>
      <w:pPr>
        <w:ind w:left="2160" w:hanging="360"/>
      </w:pPr>
      <w:rPr>
        <w:rFonts w:hint="default" w:ascii="Wingdings" w:hAnsi="Wingdings"/>
      </w:rPr>
    </w:lvl>
    <w:lvl w:ilvl="3" w:tplc="3782F64A">
      <w:start w:val="1"/>
      <w:numFmt w:val="bullet"/>
      <w:lvlText w:val=""/>
      <w:lvlJc w:val="left"/>
      <w:pPr>
        <w:ind w:left="2880" w:hanging="360"/>
      </w:pPr>
      <w:rPr>
        <w:rFonts w:hint="default" w:ascii="Symbol" w:hAnsi="Symbol"/>
      </w:rPr>
    </w:lvl>
    <w:lvl w:ilvl="4" w:tplc="3D94E858">
      <w:start w:val="1"/>
      <w:numFmt w:val="bullet"/>
      <w:lvlText w:val="o"/>
      <w:lvlJc w:val="left"/>
      <w:pPr>
        <w:ind w:left="3600" w:hanging="360"/>
      </w:pPr>
      <w:rPr>
        <w:rFonts w:hint="default" w:ascii="Courier New" w:hAnsi="Courier New"/>
      </w:rPr>
    </w:lvl>
    <w:lvl w:ilvl="5" w:tplc="F92E159A">
      <w:start w:val="1"/>
      <w:numFmt w:val="bullet"/>
      <w:lvlText w:val=""/>
      <w:lvlJc w:val="left"/>
      <w:pPr>
        <w:ind w:left="4320" w:hanging="360"/>
      </w:pPr>
      <w:rPr>
        <w:rFonts w:hint="default" w:ascii="Wingdings" w:hAnsi="Wingdings"/>
      </w:rPr>
    </w:lvl>
    <w:lvl w:ilvl="6" w:tplc="38826572">
      <w:start w:val="1"/>
      <w:numFmt w:val="bullet"/>
      <w:lvlText w:val=""/>
      <w:lvlJc w:val="left"/>
      <w:pPr>
        <w:ind w:left="5040" w:hanging="360"/>
      </w:pPr>
      <w:rPr>
        <w:rFonts w:hint="default" w:ascii="Symbol" w:hAnsi="Symbol"/>
      </w:rPr>
    </w:lvl>
    <w:lvl w:ilvl="7" w:tplc="39A8707A">
      <w:start w:val="1"/>
      <w:numFmt w:val="bullet"/>
      <w:lvlText w:val="o"/>
      <w:lvlJc w:val="left"/>
      <w:pPr>
        <w:ind w:left="5760" w:hanging="360"/>
      </w:pPr>
      <w:rPr>
        <w:rFonts w:hint="default" w:ascii="Courier New" w:hAnsi="Courier New"/>
      </w:rPr>
    </w:lvl>
    <w:lvl w:ilvl="8" w:tplc="8D4043B0">
      <w:start w:val="1"/>
      <w:numFmt w:val="bullet"/>
      <w:lvlText w:val=""/>
      <w:lvlJc w:val="left"/>
      <w:pPr>
        <w:ind w:left="6480" w:hanging="360"/>
      </w:pPr>
      <w:rPr>
        <w:rFonts w:hint="default" w:ascii="Wingdings" w:hAnsi="Wingdings"/>
      </w:rPr>
    </w:lvl>
  </w:abstractNum>
  <w:abstractNum w:abstractNumId="15" w15:restartNumberingAfterBreak="0">
    <w:nsid w:val="6AA0443D"/>
    <w:multiLevelType w:val="hybridMultilevel"/>
    <w:tmpl w:val="37D408DE"/>
    <w:lvl w:ilvl="0" w:tplc="7B4812C6">
      <w:start w:val="1"/>
      <w:numFmt w:val="decimal"/>
      <w:lvlText w:val="%1."/>
      <w:lvlJc w:val="left"/>
      <w:pPr>
        <w:ind w:left="468" w:hanging="315"/>
      </w:pPr>
      <w:rPr>
        <w:rFonts w:hint="default" w:ascii="Times New Roman" w:hAnsi="Times New Roman" w:eastAsia="Times New Roman" w:cs="Times New Roman"/>
        <w:b w:val="0"/>
        <w:bCs w:val="0"/>
        <w:i/>
        <w:iCs/>
        <w:color w:val="000009"/>
        <w:w w:val="100"/>
        <w:sz w:val="24"/>
        <w:szCs w:val="24"/>
        <w:lang w:val="ru-RU" w:eastAsia="en-US" w:bidi="ar-SA"/>
      </w:rPr>
    </w:lvl>
    <w:lvl w:ilvl="1" w:tplc="924C0F02">
      <w:numFmt w:val="bullet"/>
      <w:lvlText w:val="•"/>
      <w:lvlJc w:val="left"/>
      <w:pPr>
        <w:ind w:left="1526" w:hanging="315"/>
      </w:pPr>
      <w:rPr>
        <w:rFonts w:hint="default"/>
        <w:lang w:val="ru-RU" w:eastAsia="en-US" w:bidi="ar-SA"/>
      </w:rPr>
    </w:lvl>
    <w:lvl w:ilvl="2" w:tplc="31364764">
      <w:numFmt w:val="bullet"/>
      <w:lvlText w:val="•"/>
      <w:lvlJc w:val="left"/>
      <w:pPr>
        <w:ind w:left="2593" w:hanging="315"/>
      </w:pPr>
      <w:rPr>
        <w:rFonts w:hint="default"/>
        <w:lang w:val="ru-RU" w:eastAsia="en-US" w:bidi="ar-SA"/>
      </w:rPr>
    </w:lvl>
    <w:lvl w:ilvl="3" w:tplc="28F8FCB0">
      <w:numFmt w:val="bullet"/>
      <w:lvlText w:val="•"/>
      <w:lvlJc w:val="left"/>
      <w:pPr>
        <w:ind w:left="3659" w:hanging="315"/>
      </w:pPr>
      <w:rPr>
        <w:rFonts w:hint="default"/>
        <w:lang w:val="ru-RU" w:eastAsia="en-US" w:bidi="ar-SA"/>
      </w:rPr>
    </w:lvl>
    <w:lvl w:ilvl="4" w:tplc="7C8ECFF2">
      <w:numFmt w:val="bullet"/>
      <w:lvlText w:val="•"/>
      <w:lvlJc w:val="left"/>
      <w:pPr>
        <w:ind w:left="4726" w:hanging="315"/>
      </w:pPr>
      <w:rPr>
        <w:rFonts w:hint="default"/>
        <w:lang w:val="ru-RU" w:eastAsia="en-US" w:bidi="ar-SA"/>
      </w:rPr>
    </w:lvl>
    <w:lvl w:ilvl="5" w:tplc="187CAED4">
      <w:numFmt w:val="bullet"/>
      <w:lvlText w:val="•"/>
      <w:lvlJc w:val="left"/>
      <w:pPr>
        <w:ind w:left="5793" w:hanging="315"/>
      </w:pPr>
      <w:rPr>
        <w:rFonts w:hint="default"/>
        <w:lang w:val="ru-RU" w:eastAsia="en-US" w:bidi="ar-SA"/>
      </w:rPr>
    </w:lvl>
    <w:lvl w:ilvl="6" w:tplc="67DCFFEE">
      <w:numFmt w:val="bullet"/>
      <w:lvlText w:val="•"/>
      <w:lvlJc w:val="left"/>
      <w:pPr>
        <w:ind w:left="6859" w:hanging="315"/>
      </w:pPr>
      <w:rPr>
        <w:rFonts w:hint="default"/>
        <w:lang w:val="ru-RU" w:eastAsia="en-US" w:bidi="ar-SA"/>
      </w:rPr>
    </w:lvl>
    <w:lvl w:ilvl="7" w:tplc="134EE5E6">
      <w:numFmt w:val="bullet"/>
      <w:lvlText w:val="•"/>
      <w:lvlJc w:val="left"/>
      <w:pPr>
        <w:ind w:left="7926" w:hanging="315"/>
      </w:pPr>
      <w:rPr>
        <w:rFonts w:hint="default"/>
        <w:lang w:val="ru-RU" w:eastAsia="en-US" w:bidi="ar-SA"/>
      </w:rPr>
    </w:lvl>
    <w:lvl w:ilvl="8" w:tplc="6C8EF950">
      <w:numFmt w:val="bullet"/>
      <w:lvlText w:val="•"/>
      <w:lvlJc w:val="left"/>
      <w:pPr>
        <w:ind w:left="8993" w:hanging="315"/>
      </w:pPr>
      <w:rPr>
        <w:rFonts w:hint="default"/>
        <w:lang w:val="ru-RU" w:eastAsia="en-US" w:bidi="ar-SA"/>
      </w:rPr>
    </w:lvl>
  </w:abstractNum>
  <w:abstractNum w:abstractNumId="16" w15:restartNumberingAfterBreak="0">
    <w:nsid w:val="6B781B0D"/>
    <w:multiLevelType w:val="multilevel"/>
    <w:tmpl w:val="73AC0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425355"/>
    <w:multiLevelType w:val="multilevel"/>
    <w:tmpl w:val="5410477C"/>
    <w:lvl w:ilvl="0">
      <w:numFmt w:val="bullet"/>
      <w:lvlText w:val=""/>
      <w:lvlJc w:val="left"/>
      <w:pPr>
        <w:ind w:left="808" w:hanging="360"/>
      </w:pPr>
      <w:rPr>
        <w:rFonts w:ascii="Symbol" w:hAnsi="Symbol"/>
      </w:rPr>
    </w:lvl>
    <w:lvl w:ilvl="1">
      <w:numFmt w:val="bullet"/>
      <w:lvlText w:val="o"/>
      <w:lvlJc w:val="left"/>
      <w:pPr>
        <w:ind w:left="1528" w:hanging="360"/>
      </w:pPr>
      <w:rPr>
        <w:rFonts w:ascii="Courier New" w:hAnsi="Courier New" w:cs="Courier New"/>
      </w:rPr>
    </w:lvl>
    <w:lvl w:ilvl="2">
      <w:numFmt w:val="bullet"/>
      <w:lvlText w:val=""/>
      <w:lvlJc w:val="left"/>
      <w:pPr>
        <w:ind w:left="2248" w:hanging="360"/>
      </w:pPr>
      <w:rPr>
        <w:rFonts w:ascii="Wingdings" w:hAnsi="Wingdings"/>
      </w:rPr>
    </w:lvl>
    <w:lvl w:ilvl="3">
      <w:numFmt w:val="bullet"/>
      <w:lvlText w:val=""/>
      <w:lvlJc w:val="left"/>
      <w:pPr>
        <w:ind w:left="2968" w:hanging="360"/>
      </w:pPr>
      <w:rPr>
        <w:rFonts w:ascii="Symbol" w:hAnsi="Symbol"/>
      </w:rPr>
    </w:lvl>
    <w:lvl w:ilvl="4">
      <w:numFmt w:val="bullet"/>
      <w:lvlText w:val="o"/>
      <w:lvlJc w:val="left"/>
      <w:pPr>
        <w:ind w:left="3688" w:hanging="360"/>
      </w:pPr>
      <w:rPr>
        <w:rFonts w:ascii="Courier New" w:hAnsi="Courier New" w:cs="Courier New"/>
      </w:rPr>
    </w:lvl>
    <w:lvl w:ilvl="5">
      <w:numFmt w:val="bullet"/>
      <w:lvlText w:val=""/>
      <w:lvlJc w:val="left"/>
      <w:pPr>
        <w:ind w:left="4408" w:hanging="360"/>
      </w:pPr>
      <w:rPr>
        <w:rFonts w:ascii="Wingdings" w:hAnsi="Wingdings"/>
      </w:rPr>
    </w:lvl>
    <w:lvl w:ilvl="6">
      <w:numFmt w:val="bullet"/>
      <w:lvlText w:val=""/>
      <w:lvlJc w:val="left"/>
      <w:pPr>
        <w:ind w:left="5128" w:hanging="360"/>
      </w:pPr>
      <w:rPr>
        <w:rFonts w:ascii="Symbol" w:hAnsi="Symbol"/>
      </w:rPr>
    </w:lvl>
    <w:lvl w:ilvl="7">
      <w:numFmt w:val="bullet"/>
      <w:lvlText w:val="o"/>
      <w:lvlJc w:val="left"/>
      <w:pPr>
        <w:ind w:left="5848" w:hanging="360"/>
      </w:pPr>
      <w:rPr>
        <w:rFonts w:ascii="Courier New" w:hAnsi="Courier New" w:cs="Courier New"/>
      </w:rPr>
    </w:lvl>
    <w:lvl w:ilvl="8">
      <w:numFmt w:val="bullet"/>
      <w:lvlText w:val=""/>
      <w:lvlJc w:val="left"/>
      <w:pPr>
        <w:ind w:left="6568" w:hanging="360"/>
      </w:pPr>
      <w:rPr>
        <w:rFonts w:ascii="Wingdings" w:hAnsi="Wingdings"/>
      </w:rPr>
    </w:lvl>
  </w:abstractNum>
  <w:abstractNum w:abstractNumId="18" w15:restartNumberingAfterBreak="0">
    <w:nsid w:val="7DA3310D"/>
    <w:multiLevelType w:val="hybridMultilevel"/>
    <w:tmpl w:val="20FA8974"/>
    <w:lvl w:ilvl="0" w:tplc="04190001">
      <w:start w:val="1"/>
      <w:numFmt w:val="bullet"/>
      <w:lvlText w:val=""/>
      <w:lvlJc w:val="left"/>
      <w:pPr>
        <w:ind w:left="1287" w:hanging="360"/>
      </w:pPr>
      <w:rPr>
        <w:rFonts w:hint="default" w:ascii="Symbol" w:hAnsi="Symbol"/>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num w:numId="21">
    <w:abstractNumId w:val="20"/>
  </w:num>
  <w:num w:numId="20">
    <w:abstractNumId w:val="19"/>
  </w:num>
  <w:num w:numId="1">
    <w:abstractNumId w:val="4"/>
  </w:num>
  <w:num w:numId="2">
    <w:abstractNumId w:val="2"/>
  </w:num>
  <w:num w:numId="3">
    <w:abstractNumId w:val="11"/>
  </w:num>
  <w:num w:numId="4">
    <w:abstractNumId w:val="7"/>
  </w:num>
  <w:num w:numId="5">
    <w:abstractNumId w:val="10"/>
  </w:num>
  <w:num w:numId="6">
    <w:abstractNumId w:val="13"/>
  </w:num>
  <w:num w:numId="7">
    <w:abstractNumId w:val="16"/>
  </w:num>
  <w:num w:numId="8">
    <w:abstractNumId w:val="14"/>
  </w:num>
  <w:num w:numId="9">
    <w:abstractNumId w:val="5"/>
  </w:num>
  <w:num w:numId="10">
    <w:abstractNumId w:val="9"/>
  </w:num>
  <w:num w:numId="11">
    <w:abstractNumId w:val="0"/>
  </w:num>
  <w:num w:numId="12">
    <w:abstractNumId w:val="6"/>
  </w:num>
  <w:num w:numId="13">
    <w:abstractNumId w:val="17"/>
  </w:num>
  <w:num w:numId="14">
    <w:abstractNumId w:val="15"/>
  </w:num>
  <w:num w:numId="15">
    <w:abstractNumId w:val="1"/>
  </w:num>
  <w:num w:numId="16">
    <w:abstractNumId w:val="18"/>
  </w:num>
  <w:num w:numId="17">
    <w:abstractNumId w:val="8"/>
  </w:num>
  <w:num w:numId="18">
    <w:abstractNumId w:val="12"/>
  </w:num>
  <w:num w:numId="1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trackRevisions w:val="false"/>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70"/>
    <w:rsid w:val="0009154C"/>
    <w:rsid w:val="000B096D"/>
    <w:rsid w:val="000C5270"/>
    <w:rsid w:val="000D726C"/>
    <w:rsid w:val="000E699B"/>
    <w:rsid w:val="00116B52"/>
    <w:rsid w:val="00123DDF"/>
    <w:rsid w:val="00133C91"/>
    <w:rsid w:val="001517C0"/>
    <w:rsid w:val="00186EBF"/>
    <w:rsid w:val="001C67E7"/>
    <w:rsid w:val="001F04D4"/>
    <w:rsid w:val="001F79BD"/>
    <w:rsid w:val="00313981"/>
    <w:rsid w:val="00345F13"/>
    <w:rsid w:val="003C52A4"/>
    <w:rsid w:val="003E073A"/>
    <w:rsid w:val="00451EA4"/>
    <w:rsid w:val="004F45BE"/>
    <w:rsid w:val="00505A71"/>
    <w:rsid w:val="0052796E"/>
    <w:rsid w:val="005C1B8B"/>
    <w:rsid w:val="005E14D6"/>
    <w:rsid w:val="005E46EE"/>
    <w:rsid w:val="0062274F"/>
    <w:rsid w:val="006253DF"/>
    <w:rsid w:val="00640788"/>
    <w:rsid w:val="00666F15"/>
    <w:rsid w:val="006E1906"/>
    <w:rsid w:val="006F5B58"/>
    <w:rsid w:val="007177A3"/>
    <w:rsid w:val="007325BD"/>
    <w:rsid w:val="0075587A"/>
    <w:rsid w:val="00777E92"/>
    <w:rsid w:val="007B4FD2"/>
    <w:rsid w:val="007B5DF3"/>
    <w:rsid w:val="00810315"/>
    <w:rsid w:val="008406A5"/>
    <w:rsid w:val="0084289A"/>
    <w:rsid w:val="00855CA2"/>
    <w:rsid w:val="00913E6A"/>
    <w:rsid w:val="009D1311"/>
    <w:rsid w:val="009D246C"/>
    <w:rsid w:val="009D6427"/>
    <w:rsid w:val="009E55D0"/>
    <w:rsid w:val="00A23EC9"/>
    <w:rsid w:val="00A420C5"/>
    <w:rsid w:val="00BA1253"/>
    <w:rsid w:val="00C03F42"/>
    <w:rsid w:val="00C45041"/>
    <w:rsid w:val="00C55232"/>
    <w:rsid w:val="00C62032"/>
    <w:rsid w:val="00C77453"/>
    <w:rsid w:val="00C95F35"/>
    <w:rsid w:val="00D0548A"/>
    <w:rsid w:val="00D17B78"/>
    <w:rsid w:val="00D83379"/>
    <w:rsid w:val="00E23FBD"/>
    <w:rsid w:val="00E55DC3"/>
    <w:rsid w:val="00EA06DE"/>
    <w:rsid w:val="00EA2E5C"/>
    <w:rsid w:val="00EB76B3"/>
    <w:rsid w:val="00ED109F"/>
    <w:rsid w:val="00ED3DE6"/>
    <w:rsid w:val="00EE2B2B"/>
    <w:rsid w:val="00EF6E58"/>
    <w:rsid w:val="00F015AC"/>
    <w:rsid w:val="00F13A69"/>
    <w:rsid w:val="00F251EB"/>
    <w:rsid w:val="00F51AB7"/>
    <w:rsid w:val="00F8230D"/>
    <w:rsid w:val="00F82C5B"/>
    <w:rsid w:val="03E987D9"/>
    <w:rsid w:val="10B7907F"/>
    <w:rsid w:val="140A29A8"/>
    <w:rsid w:val="18D300BC"/>
    <w:rsid w:val="1C22DAC6"/>
    <w:rsid w:val="1D4FC9ED"/>
    <w:rsid w:val="28332475"/>
    <w:rsid w:val="3F3ACE45"/>
    <w:rsid w:val="4D30BB3C"/>
    <w:rsid w:val="5226AC1F"/>
    <w:rsid w:val="53B5BC37"/>
    <w:rsid w:val="658F06DA"/>
    <w:rsid w:val="776F705A"/>
    <w:rsid w:val="7E0C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22B0"/>
  <w15:docId w15:val="{E5A0D384-8B8C-4277-8428-0DA9C9A2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paragraph" w:styleId="3">
    <w:name w:val="heading 3"/>
    <w:basedOn w:val="a"/>
    <w:next w:val="a"/>
    <w:link w:val="30"/>
    <w:uiPriority w:val="9"/>
    <w:unhideWhenUsed/>
    <w:qFormat/>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4">
    <w:name w:val="heading 4"/>
    <w:basedOn w:val="a"/>
    <w:link w:val="40"/>
    <w:rsid w:val="00913E6A"/>
    <w:pPr>
      <w:widowControl w:val="0"/>
      <w:suppressAutoHyphens/>
      <w:autoSpaceDE w:val="0"/>
      <w:autoSpaceDN w:val="0"/>
      <w:spacing w:after="0" w:line="240" w:lineRule="auto"/>
      <w:ind w:left="468" w:right="1247" w:firstLine="708"/>
      <w:jc w:val="both"/>
      <w:textAlignment w:val="baseline"/>
      <w:outlineLvl w:val="3"/>
    </w:pPr>
    <w:rPr>
      <w:rFonts w:ascii="Times New Roman" w:hAnsi="Times New Roman" w:eastAsia="Times New Roman" w:cs="Times New Roman"/>
      <w:b/>
      <w:bCs/>
      <w:sz w:val="24"/>
      <w:szCs w:val="24"/>
      <w:lang w:eastAsia="en-US"/>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1"/>
    <w:qFormat/>
    <w:rsid w:val="000C5270"/>
    <w:pPr>
      <w:ind w:left="720"/>
      <w:contextualSpacing/>
    </w:pPr>
  </w:style>
  <w:style w:type="paragraph" w:styleId="Default" w:customStyle="1">
    <w:name w:val="Default"/>
    <w:rsid w:val="00D0548A"/>
    <w:pPr>
      <w:suppressAutoHyphens/>
      <w:autoSpaceDE w:val="0"/>
      <w:autoSpaceDN w:val="0"/>
      <w:spacing w:after="0" w:line="240" w:lineRule="auto"/>
      <w:textAlignment w:val="baseline"/>
    </w:pPr>
    <w:rPr>
      <w:rFonts w:ascii="Times New Roman" w:hAnsi="Times New Roman" w:eastAsia="Calibri" w:cs="Times New Roman"/>
      <w:color w:val="000000"/>
      <w:sz w:val="24"/>
      <w:szCs w:val="24"/>
      <w:lang w:eastAsia="en-US"/>
    </w:rPr>
  </w:style>
  <w:style w:type="paragraph" w:styleId="a4">
    <w:name w:val="Body Text"/>
    <w:basedOn w:val="a"/>
    <w:link w:val="a5"/>
    <w:rsid w:val="00D0548A"/>
    <w:pPr>
      <w:widowControl w:val="0"/>
      <w:suppressAutoHyphens/>
      <w:autoSpaceDE w:val="0"/>
      <w:autoSpaceDN w:val="0"/>
      <w:spacing w:after="0" w:line="240" w:lineRule="auto"/>
      <w:ind w:left="468" w:firstLine="708"/>
      <w:jc w:val="both"/>
      <w:textAlignment w:val="baseline"/>
    </w:pPr>
    <w:rPr>
      <w:rFonts w:ascii="Times New Roman" w:hAnsi="Times New Roman" w:eastAsia="Times New Roman" w:cs="Times New Roman"/>
      <w:sz w:val="24"/>
      <w:szCs w:val="24"/>
      <w:lang w:eastAsia="en-US"/>
    </w:rPr>
  </w:style>
  <w:style w:type="character" w:styleId="a5" w:customStyle="1">
    <w:name w:val="Основной текст Знак"/>
    <w:basedOn w:val="a0"/>
    <w:link w:val="a4"/>
    <w:rsid w:val="00D0548A"/>
    <w:rPr>
      <w:rFonts w:ascii="Times New Roman" w:hAnsi="Times New Roman" w:eastAsia="Times New Roman" w:cs="Times New Roman"/>
      <w:sz w:val="24"/>
      <w:szCs w:val="24"/>
      <w:lang w:eastAsia="en-US"/>
    </w:rPr>
  </w:style>
  <w:style w:type="character" w:styleId="40" w:customStyle="1">
    <w:name w:val="Заголовок 4 Знак"/>
    <w:basedOn w:val="a0"/>
    <w:link w:val="4"/>
    <w:rsid w:val="00913E6A"/>
    <w:rPr>
      <w:rFonts w:ascii="Times New Roman" w:hAnsi="Times New Roman" w:eastAsia="Times New Roman" w:cs="Times New Roman"/>
      <w:b/>
      <w:bCs/>
      <w:sz w:val="24"/>
      <w:szCs w:val="24"/>
      <w:lang w:eastAsia="en-US"/>
    </w:rPr>
  </w:style>
  <w:style w:type="paragraph" w:styleId="TableParagraph" w:customStyle="1">
    <w:name w:val="Table Paragraph"/>
    <w:basedOn w:val="a"/>
    <w:rsid w:val="00913E6A"/>
    <w:pPr>
      <w:widowControl w:val="0"/>
      <w:suppressAutoHyphens/>
      <w:autoSpaceDE w:val="0"/>
      <w:autoSpaceDN w:val="0"/>
      <w:spacing w:after="0" w:line="240" w:lineRule="auto"/>
      <w:textAlignment w:val="baseline"/>
    </w:pPr>
    <w:rPr>
      <w:rFonts w:ascii="Times New Roman" w:hAnsi="Times New Roman" w:eastAsia="Times New Roman" w:cs="Times New Roman"/>
      <w:lang w:eastAsia="en-US"/>
    </w:rPr>
  </w:style>
  <w:style w:type="paragraph" w:styleId="paragraph" w:customStyle="1">
    <w:name w:val="paragraph"/>
    <w:basedOn w:val="a"/>
    <w:rsid w:val="00855CA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a0"/>
    <w:rsid w:val="00855CA2"/>
  </w:style>
  <w:style w:type="character" w:styleId="eop" w:customStyle="1">
    <w:name w:val="eop"/>
    <w:basedOn w:val="a0"/>
    <w:rsid w:val="00855CA2"/>
  </w:style>
  <w:style w:type="character" w:styleId="a6">
    <w:name w:val="Strong"/>
    <w:basedOn w:val="a0"/>
    <w:uiPriority w:val="22"/>
    <w:qFormat/>
    <w:rsid w:val="00855CA2"/>
    <w:rPr>
      <w:b/>
      <w:bCs/>
    </w:rPr>
  </w:style>
  <w:style w:type="character" w:styleId="30" w:customStyle="1">
    <w:name w:val="Заголовок 3 Знак"/>
    <w:basedOn w:val="a0"/>
    <w:link w:val="3"/>
    <w:uiPriority w:val="9"/>
    <w:rPr>
      <w:rFonts w:asciiTheme="majorHAnsi" w:hAnsiTheme="majorHAnsi" w:eastAsiaTheme="majorEastAsia" w:cstheme="majorBidi"/>
      <w:color w:val="243F60" w:themeColor="accent1" w:themeShade="7F"/>
      <w:sz w:val="24"/>
      <w:szCs w:val="24"/>
    </w:rPr>
  </w:style>
  <w:style w:type="character" w:styleId="a7">
    <w:name w:val="Hyperlink"/>
    <w:basedOn w:val="a0"/>
    <w:uiPriority w:val="99"/>
    <w:unhideWhenUsed/>
    <w:rPr>
      <w:color w:val="0000FF" w:themeColor="hyperlink"/>
      <w:u w:val="single"/>
    </w:rPr>
  </w:style>
  <w:style w:type="paragraph" w:styleId="a8">
    <w:name w:val="annotation text"/>
    <w:basedOn w:val="a"/>
    <w:link w:val="a9"/>
    <w:uiPriority w:val="99"/>
    <w:semiHidden/>
    <w:unhideWhenUsed/>
    <w:pPr>
      <w:spacing w:line="240" w:lineRule="auto"/>
    </w:pPr>
    <w:rPr>
      <w:sz w:val="20"/>
      <w:szCs w:val="20"/>
    </w:rPr>
  </w:style>
  <w:style w:type="character" w:styleId="a9" w:customStyle="1">
    <w:name w:val="Текст примечания Знак"/>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666F15"/>
    <w:pPr>
      <w:spacing w:after="0" w:line="240" w:lineRule="auto"/>
    </w:pPr>
    <w:rPr>
      <w:rFonts w:ascii="Segoe UI" w:hAnsi="Segoe UI" w:cs="Segoe UI"/>
      <w:sz w:val="18"/>
      <w:szCs w:val="18"/>
    </w:rPr>
  </w:style>
  <w:style w:type="character" w:styleId="ac" w:customStyle="1">
    <w:name w:val="Текст выноски Знак"/>
    <w:basedOn w:val="a0"/>
    <w:link w:val="ab"/>
    <w:uiPriority w:val="99"/>
    <w:semiHidden/>
    <w:rsid w:val="00666F15"/>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a1"/>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TableGridLight" mc:Ignorable="w14">
    <w:name xmlns:w="http://schemas.openxmlformats.org/wordprocessingml/2006/main" w:val="Grid Table Light"/>
    <w:basedOn xmlns:w="http://schemas.openxmlformats.org/wordprocessingml/2006/main" w:val="a1"/>
    <w:uiPriority xmlns:w="http://schemas.openxmlformats.org/wordprocessingml/2006/main" w:val="40"/>
    <w:pPr xmlns:w="http://schemas.openxmlformats.org/wordprocessingml/2006/main">
      <w:spacing xmlns:w="http://schemas.openxmlformats.org/wordprocessingml/2006/main" w:after="0" w:line="240" w:lineRule="auto"/>
    </w:pPr>
    <w:tblPr xmlns:w="http://schemas.openxmlformats.org/wordprocessingml/2006/main">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306258">
      <w:bodyDiv w:val="1"/>
      <w:marLeft w:val="0"/>
      <w:marRight w:val="0"/>
      <w:marTop w:val="0"/>
      <w:marBottom w:val="0"/>
      <w:divBdr>
        <w:top w:val="none" w:sz="0" w:space="0" w:color="auto"/>
        <w:left w:val="none" w:sz="0" w:space="0" w:color="auto"/>
        <w:bottom w:val="none" w:sz="0" w:space="0" w:color="auto"/>
        <w:right w:val="none" w:sz="0" w:space="0" w:color="auto"/>
      </w:divBdr>
      <w:divsChild>
        <w:div w:id="1017973354">
          <w:marLeft w:val="0"/>
          <w:marRight w:val="0"/>
          <w:marTop w:val="0"/>
          <w:marBottom w:val="0"/>
          <w:divBdr>
            <w:top w:val="none" w:sz="0" w:space="0" w:color="auto"/>
            <w:left w:val="none" w:sz="0" w:space="0" w:color="auto"/>
            <w:bottom w:val="none" w:sz="0" w:space="0" w:color="auto"/>
            <w:right w:val="none" w:sz="0" w:space="0" w:color="auto"/>
          </w:divBdr>
        </w:div>
        <w:div w:id="491989794">
          <w:marLeft w:val="0"/>
          <w:marRight w:val="0"/>
          <w:marTop w:val="0"/>
          <w:marBottom w:val="0"/>
          <w:divBdr>
            <w:top w:val="none" w:sz="0" w:space="0" w:color="auto"/>
            <w:left w:val="none" w:sz="0" w:space="0" w:color="auto"/>
            <w:bottom w:val="none" w:sz="0" w:space="0" w:color="auto"/>
            <w:right w:val="none" w:sz="0" w:space="0" w:color="auto"/>
          </w:divBdr>
        </w:div>
      </w:divsChild>
    </w:div>
    <w:div w:id="1325276094">
      <w:bodyDiv w:val="1"/>
      <w:marLeft w:val="0"/>
      <w:marRight w:val="0"/>
      <w:marTop w:val="0"/>
      <w:marBottom w:val="0"/>
      <w:divBdr>
        <w:top w:val="none" w:sz="0" w:space="0" w:color="auto"/>
        <w:left w:val="none" w:sz="0" w:space="0" w:color="auto"/>
        <w:bottom w:val="none" w:sz="0" w:space="0" w:color="auto"/>
        <w:right w:val="none" w:sz="0" w:space="0" w:color="auto"/>
      </w:divBdr>
      <w:divsChild>
        <w:div w:id="998338942">
          <w:marLeft w:val="0"/>
          <w:marRight w:val="0"/>
          <w:marTop w:val="0"/>
          <w:marBottom w:val="0"/>
          <w:divBdr>
            <w:top w:val="none" w:sz="0" w:space="0" w:color="auto"/>
            <w:left w:val="none" w:sz="0" w:space="0" w:color="auto"/>
            <w:bottom w:val="none" w:sz="0" w:space="0" w:color="auto"/>
            <w:right w:val="none" w:sz="0" w:space="0" w:color="auto"/>
          </w:divBdr>
        </w:div>
        <w:div w:id="264313908">
          <w:marLeft w:val="0"/>
          <w:marRight w:val="0"/>
          <w:marTop w:val="0"/>
          <w:marBottom w:val="0"/>
          <w:divBdr>
            <w:top w:val="none" w:sz="0" w:space="0" w:color="auto"/>
            <w:left w:val="none" w:sz="0" w:space="0" w:color="auto"/>
            <w:bottom w:val="none" w:sz="0" w:space="0" w:color="auto"/>
            <w:right w:val="none" w:sz="0" w:space="0" w:color="auto"/>
          </w:divBdr>
        </w:div>
        <w:div w:id="2140100310">
          <w:marLeft w:val="0"/>
          <w:marRight w:val="0"/>
          <w:marTop w:val="0"/>
          <w:marBottom w:val="0"/>
          <w:divBdr>
            <w:top w:val="none" w:sz="0" w:space="0" w:color="auto"/>
            <w:left w:val="none" w:sz="0" w:space="0" w:color="auto"/>
            <w:bottom w:val="none" w:sz="0" w:space="0" w:color="auto"/>
            <w:right w:val="none" w:sz="0" w:space="0" w:color="auto"/>
          </w:divBdr>
        </w:div>
        <w:div w:id="1691641983">
          <w:marLeft w:val="0"/>
          <w:marRight w:val="0"/>
          <w:marTop w:val="0"/>
          <w:marBottom w:val="0"/>
          <w:divBdr>
            <w:top w:val="none" w:sz="0" w:space="0" w:color="auto"/>
            <w:left w:val="none" w:sz="0" w:space="0" w:color="auto"/>
            <w:bottom w:val="none" w:sz="0" w:space="0" w:color="auto"/>
            <w:right w:val="none" w:sz="0" w:space="0" w:color="auto"/>
          </w:divBdr>
        </w:div>
        <w:div w:id="1861889676">
          <w:marLeft w:val="0"/>
          <w:marRight w:val="0"/>
          <w:marTop w:val="0"/>
          <w:marBottom w:val="0"/>
          <w:divBdr>
            <w:top w:val="none" w:sz="0" w:space="0" w:color="auto"/>
            <w:left w:val="none" w:sz="0" w:space="0" w:color="auto"/>
            <w:bottom w:val="none" w:sz="0" w:space="0" w:color="auto"/>
            <w:right w:val="none" w:sz="0" w:space="0" w:color="auto"/>
          </w:divBdr>
        </w:div>
        <w:div w:id="105303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microsoft.com/office/2019/09/relationships/intelligence" Target="intelligence.xml" Id="R64ff2cc35616477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settings" Target="settings.xml" Id="rId4" /><Relationship Type="http://schemas.microsoft.com/office/2011/relationships/people" Target="people.xml" Id="rId14" /><Relationship Type="http://schemas.microsoft.com/office/2016/09/relationships/commentsIds" Target="commentsIds.xml" Id="R50d09700e1c84d18" /><Relationship Type="http://schemas.microsoft.com/office/2018/08/relationships/commentsExtensible" Target="commentsExtensible.xml" Id="R882deb16b72d4454" /><Relationship Type="http://schemas.openxmlformats.org/officeDocument/2006/relationships/image" Target="/media/image.png" Id="R3b6f69893a0142ca" /><Relationship Type="http://schemas.openxmlformats.org/officeDocument/2006/relationships/image" Target="/media/image2.png" Id="R49a888fcd56d4230" /><Relationship Type="http://schemas.openxmlformats.org/officeDocument/2006/relationships/hyperlink" Target="http://www.ninds.nih.gov/news_and_events/proceedings/" TargetMode="External" Id="Re7a853802b334133" /><Relationship Type="http://schemas.openxmlformats.org/officeDocument/2006/relationships/hyperlink" Target="http://www.karger.com/Article/Pdf/131083" TargetMode="External" Id="R930f82673af5450a" /><Relationship Type="http://schemas.openxmlformats.org/officeDocument/2006/relationships/hyperlink" Target="http://stroke.ahajournals.ord/content/36/4/916.e[tract" TargetMode="External" Id="Rd03da1ff2c8444b8" /><Relationship Type="http://schemas.openxmlformats.org/officeDocument/2006/relationships/hyperlink" Target="https://doi.org/10.1177/2396987317719364" TargetMode="External" Id="R4a2f9846ff8d4363"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72BBF-E5E9-4FC0-B4E8-501CA83C43A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dc:creator>
  <lastModifiedBy>Kulesh Aleksey</lastModifiedBy>
  <revision>51</revision>
  <dcterms:created xsi:type="dcterms:W3CDTF">2021-09-29T09:55:00.0000000Z</dcterms:created>
  <dcterms:modified xsi:type="dcterms:W3CDTF">2021-10-27T11:42:08.7481605Z</dcterms:modified>
</coreProperties>
</file>